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F63" w:rsidRPr="00E16AAA" w:rsidRDefault="00BF0F63" w:rsidP="00C172B2">
      <w:pPr>
        <w:pStyle w:val="Corpodetexto22"/>
        <w:spacing w:before="0"/>
        <w:jc w:val="center"/>
        <w:rPr>
          <w:szCs w:val="24"/>
          <w:lang w:val="en-US"/>
        </w:rPr>
      </w:pPr>
    </w:p>
    <w:p w:rsidR="006D2EBC" w:rsidRPr="000E2E47" w:rsidRDefault="00BF0F63" w:rsidP="000A20E0">
      <w:pPr>
        <w:pStyle w:val="Corpodetexto22"/>
        <w:spacing w:before="0"/>
        <w:jc w:val="center"/>
        <w:rPr>
          <w:szCs w:val="24"/>
          <w:lang w:val="en-US"/>
        </w:rPr>
      </w:pPr>
      <w:proofErr w:type="spellStart"/>
      <w:r w:rsidRPr="000E2E47">
        <w:rPr>
          <w:szCs w:val="24"/>
          <w:lang w:val="en-US"/>
        </w:rPr>
        <w:t>Resumo</w:t>
      </w:r>
      <w:proofErr w:type="spellEnd"/>
      <w:r w:rsidRPr="000E2E47">
        <w:rPr>
          <w:szCs w:val="24"/>
          <w:lang w:val="en-US"/>
        </w:rPr>
        <w:t xml:space="preserve"> 1: </w:t>
      </w:r>
    </w:p>
    <w:p w:rsidR="000A20E0" w:rsidRPr="000E2E47" w:rsidRDefault="000A20E0" w:rsidP="000A20E0">
      <w:pPr>
        <w:pStyle w:val="Corpodetexto22"/>
        <w:spacing w:before="0"/>
        <w:jc w:val="center"/>
        <w:rPr>
          <w:b w:val="0"/>
          <w:szCs w:val="24"/>
          <w:lang w:val="en-US"/>
        </w:rPr>
      </w:pPr>
    </w:p>
    <w:p w:rsidR="00C172B2" w:rsidRPr="007763B7" w:rsidRDefault="00C172B2" w:rsidP="00C172B2">
      <w:pPr>
        <w:pStyle w:val="Corpodetexto22"/>
        <w:spacing w:before="0"/>
        <w:jc w:val="center"/>
        <w:rPr>
          <w:szCs w:val="24"/>
          <w:lang w:val="en-US"/>
        </w:rPr>
      </w:pPr>
      <w:r w:rsidRPr="007763B7">
        <w:rPr>
          <w:szCs w:val="24"/>
          <w:lang w:val="en-US"/>
        </w:rPr>
        <w:t xml:space="preserve">Luciferin binding site residues </w:t>
      </w:r>
      <w:r w:rsidR="007763B7" w:rsidRPr="00867857">
        <w:rPr>
          <w:szCs w:val="24"/>
          <w:lang w:val="en-US"/>
        </w:rPr>
        <w:t>af</w:t>
      </w:r>
      <w:r w:rsidR="007763B7">
        <w:rPr>
          <w:szCs w:val="24"/>
          <w:lang w:val="en-US"/>
        </w:rPr>
        <w:t xml:space="preserve">fecting catalytic efficiency </w:t>
      </w:r>
      <w:r w:rsidRPr="007763B7">
        <w:rPr>
          <w:szCs w:val="24"/>
          <w:lang w:val="en-US"/>
        </w:rPr>
        <w:t xml:space="preserve">of </w:t>
      </w:r>
      <w:proofErr w:type="spellStart"/>
      <w:r w:rsidRPr="007763B7">
        <w:rPr>
          <w:i/>
          <w:szCs w:val="24"/>
          <w:lang w:val="en-US"/>
        </w:rPr>
        <w:t>Phrixothrix</w:t>
      </w:r>
      <w:proofErr w:type="spellEnd"/>
      <w:r w:rsidRPr="007763B7">
        <w:rPr>
          <w:szCs w:val="24"/>
          <w:lang w:val="en-US"/>
        </w:rPr>
        <w:t xml:space="preserve"> </w:t>
      </w:r>
      <w:proofErr w:type="spellStart"/>
      <w:r w:rsidRPr="007763B7">
        <w:rPr>
          <w:szCs w:val="24"/>
          <w:lang w:val="en-US"/>
        </w:rPr>
        <w:t>railroadworm</w:t>
      </w:r>
      <w:proofErr w:type="spellEnd"/>
      <w:r w:rsidRPr="007763B7">
        <w:rPr>
          <w:szCs w:val="24"/>
          <w:lang w:val="en-US"/>
        </w:rPr>
        <w:t xml:space="preserve"> red emitting luciferase</w:t>
      </w:r>
      <w:r w:rsidR="006D2EBC" w:rsidRPr="007763B7">
        <w:rPr>
          <w:szCs w:val="24"/>
          <w:lang w:val="en-US"/>
        </w:rPr>
        <w:t xml:space="preserve"> </w:t>
      </w:r>
    </w:p>
    <w:p w:rsidR="0074012D" w:rsidRPr="007763B7" w:rsidRDefault="0074012D">
      <w:pPr>
        <w:rPr>
          <w:rFonts w:ascii="Arial" w:hAnsi="Arial" w:cs="Arial"/>
          <w:sz w:val="24"/>
          <w:szCs w:val="24"/>
          <w:lang w:val="en-US"/>
        </w:rPr>
      </w:pPr>
    </w:p>
    <w:p w:rsidR="00C172B2" w:rsidRDefault="00C172B2" w:rsidP="00C172B2">
      <w:pPr>
        <w:pStyle w:val="Corpodetexto22"/>
        <w:spacing w:before="0"/>
        <w:jc w:val="center"/>
        <w:rPr>
          <w:b w:val="0"/>
          <w:szCs w:val="24"/>
        </w:rPr>
      </w:pPr>
      <w:proofErr w:type="spellStart"/>
      <w:r w:rsidRPr="00E16AAA">
        <w:rPr>
          <w:b w:val="0"/>
          <w:szCs w:val="24"/>
          <w:u w:val="single"/>
        </w:rPr>
        <w:t>Bevilaqua</w:t>
      </w:r>
      <w:proofErr w:type="spellEnd"/>
      <w:r w:rsidRPr="00E16AAA">
        <w:rPr>
          <w:b w:val="0"/>
          <w:szCs w:val="24"/>
          <w:u w:val="single"/>
        </w:rPr>
        <w:t>, V.R.</w:t>
      </w:r>
      <w:r w:rsidRPr="00E16AAA">
        <w:rPr>
          <w:b w:val="0"/>
          <w:szCs w:val="24"/>
          <w:vertAlign w:val="superscript"/>
        </w:rPr>
        <w:t>1</w:t>
      </w:r>
      <w:r w:rsidRPr="00E16AAA">
        <w:rPr>
          <w:b w:val="0"/>
          <w:szCs w:val="24"/>
        </w:rPr>
        <w:t xml:space="preserve">; </w:t>
      </w:r>
      <w:proofErr w:type="gramStart"/>
      <w:r w:rsidR="00DB767C" w:rsidRPr="00E16AAA">
        <w:rPr>
          <w:b w:val="0"/>
          <w:szCs w:val="24"/>
        </w:rPr>
        <w:t>Oliveira,</w:t>
      </w:r>
      <w:proofErr w:type="gramEnd"/>
      <w:r w:rsidR="00DB767C" w:rsidRPr="00E16AAA">
        <w:rPr>
          <w:b w:val="0"/>
          <w:szCs w:val="24"/>
        </w:rPr>
        <w:t>G.</w:t>
      </w:r>
      <w:r w:rsidR="00CF5139" w:rsidRPr="00CF5139">
        <w:rPr>
          <w:b w:val="0"/>
          <w:szCs w:val="24"/>
          <w:vertAlign w:val="superscript"/>
        </w:rPr>
        <w:t>1</w:t>
      </w:r>
      <w:r w:rsidR="00CF5139">
        <w:rPr>
          <w:b w:val="0"/>
          <w:szCs w:val="24"/>
        </w:rPr>
        <w:t>,</w:t>
      </w:r>
      <w:r w:rsidR="00DB767C">
        <w:rPr>
          <w:b w:val="0"/>
          <w:szCs w:val="24"/>
        </w:rPr>
        <w:t xml:space="preserve"> </w:t>
      </w:r>
      <w:r w:rsidRPr="00E16AAA">
        <w:rPr>
          <w:b w:val="0"/>
          <w:szCs w:val="24"/>
        </w:rPr>
        <w:t>Viviani,V.R.</w:t>
      </w:r>
      <w:r w:rsidRPr="00E16AAA">
        <w:rPr>
          <w:b w:val="0"/>
          <w:szCs w:val="24"/>
          <w:vertAlign w:val="superscript"/>
        </w:rPr>
        <w:t>2</w:t>
      </w:r>
      <w:r w:rsidRPr="00E16AAA">
        <w:rPr>
          <w:b w:val="0"/>
          <w:szCs w:val="24"/>
        </w:rPr>
        <w:t xml:space="preserve">; </w:t>
      </w:r>
    </w:p>
    <w:p w:rsidR="00CF5139" w:rsidRPr="00E16AAA" w:rsidRDefault="00CF5139" w:rsidP="00C172B2">
      <w:pPr>
        <w:pStyle w:val="Corpodetexto22"/>
        <w:spacing w:before="0"/>
        <w:jc w:val="center"/>
        <w:rPr>
          <w:b w:val="0"/>
          <w:szCs w:val="24"/>
          <w:vertAlign w:val="superscript"/>
        </w:rPr>
      </w:pPr>
    </w:p>
    <w:p w:rsidR="00C172B2" w:rsidRPr="00E16AAA" w:rsidRDefault="00C172B2" w:rsidP="00C172B2">
      <w:pPr>
        <w:pStyle w:val="Default"/>
        <w:rPr>
          <w:lang w:val="en-US"/>
        </w:rPr>
      </w:pPr>
      <w:r w:rsidRPr="00E16AAA">
        <w:rPr>
          <w:vertAlign w:val="superscript"/>
          <w:lang w:val="en-US"/>
        </w:rPr>
        <w:t>1,2</w:t>
      </w:r>
      <w:r w:rsidRPr="00E16AAA">
        <w:rPr>
          <w:lang w:val="en-US"/>
        </w:rPr>
        <w:t xml:space="preserve"> Laboratory of Biochemistry and Biotechnology of Bioluminescent Systems - Department of Physics, Chemistry and Mathematics, </w:t>
      </w:r>
      <w:proofErr w:type="spellStart"/>
      <w:r w:rsidRPr="00E16AAA">
        <w:rPr>
          <w:lang w:val="en-US"/>
        </w:rPr>
        <w:t>UFSCar</w:t>
      </w:r>
      <w:proofErr w:type="spellEnd"/>
      <w:r w:rsidRPr="00E16AAA">
        <w:rPr>
          <w:lang w:val="en-US"/>
        </w:rPr>
        <w:t xml:space="preserve"> – Sorocaba, SP, Brazil</w:t>
      </w:r>
    </w:p>
    <w:p w:rsidR="00C172B2" w:rsidRPr="00DB767C" w:rsidRDefault="00C172B2">
      <w:pPr>
        <w:rPr>
          <w:rFonts w:ascii="Arial" w:hAnsi="Arial" w:cs="Arial"/>
          <w:sz w:val="24"/>
          <w:szCs w:val="24"/>
          <w:lang w:val="en-US"/>
        </w:rPr>
      </w:pPr>
    </w:p>
    <w:p w:rsidR="00C172B2" w:rsidRDefault="00DB767C" w:rsidP="00C172B2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Beetle l</w:t>
      </w:r>
      <w:r w:rsidR="00C172B2" w:rsidRPr="00E16AAA">
        <w:rPr>
          <w:rFonts w:ascii="Arial" w:hAnsi="Arial" w:cs="Arial"/>
          <w:color w:val="000000"/>
          <w:sz w:val="24"/>
          <w:szCs w:val="24"/>
          <w:lang w:val="en-US"/>
        </w:rPr>
        <w:t>uciferases</w:t>
      </w:r>
      <w:r w:rsidR="003933AF">
        <w:rPr>
          <w:rFonts w:ascii="Arial" w:hAnsi="Arial" w:cs="Arial"/>
          <w:color w:val="000000"/>
          <w:sz w:val="24"/>
          <w:szCs w:val="24"/>
          <w:lang w:val="en-US"/>
        </w:rPr>
        <w:t xml:space="preserve"> are responsible for production of bioluminescence of different colors from green to red.</w:t>
      </w:r>
      <w:r w:rsidR="00C172B2" w:rsidRPr="00E16AAA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3933AF">
        <w:rPr>
          <w:rFonts w:ascii="Arial" w:hAnsi="Arial" w:cs="Arial"/>
          <w:color w:val="000000"/>
          <w:sz w:val="24"/>
          <w:szCs w:val="24"/>
          <w:lang w:val="en-US"/>
        </w:rPr>
        <w:t>Among se</w:t>
      </w:r>
      <w:r w:rsidR="00BE1277">
        <w:rPr>
          <w:rFonts w:ascii="Arial" w:hAnsi="Arial" w:cs="Arial"/>
          <w:color w:val="000000"/>
          <w:sz w:val="24"/>
          <w:szCs w:val="24"/>
          <w:lang w:val="en-US"/>
        </w:rPr>
        <w:t>v</w:t>
      </w:r>
      <w:r w:rsidR="003933AF">
        <w:rPr>
          <w:rFonts w:ascii="Arial" w:hAnsi="Arial" w:cs="Arial"/>
          <w:color w:val="000000"/>
          <w:sz w:val="24"/>
          <w:szCs w:val="24"/>
          <w:lang w:val="en-US"/>
        </w:rPr>
        <w:t xml:space="preserve">eral beetle luciferases that have been studied, </w:t>
      </w:r>
      <w:proofErr w:type="spellStart"/>
      <w:r w:rsidR="00C172B2" w:rsidRPr="00E16AAA">
        <w:rPr>
          <w:rFonts w:ascii="Arial" w:hAnsi="Arial" w:cs="Arial"/>
          <w:i/>
          <w:color w:val="000000"/>
          <w:sz w:val="24"/>
          <w:szCs w:val="24"/>
          <w:lang w:val="en-US"/>
        </w:rPr>
        <w:t>Phrixothrix</w:t>
      </w:r>
      <w:proofErr w:type="spellEnd"/>
      <w:r w:rsidR="00C172B2" w:rsidRPr="00E16AAA">
        <w:rPr>
          <w:rFonts w:ascii="Arial" w:hAnsi="Arial" w:cs="Arial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C172B2" w:rsidRPr="00E16AAA">
        <w:rPr>
          <w:rFonts w:ascii="Arial" w:hAnsi="Arial" w:cs="Arial"/>
          <w:i/>
          <w:color w:val="000000"/>
          <w:sz w:val="24"/>
          <w:szCs w:val="24"/>
          <w:lang w:val="en-US"/>
        </w:rPr>
        <w:t>hirtus</w:t>
      </w:r>
      <w:proofErr w:type="spellEnd"/>
      <w:r w:rsidR="00C172B2" w:rsidRPr="00E16AAA">
        <w:rPr>
          <w:rFonts w:ascii="Arial" w:hAnsi="Arial" w:cs="Arial"/>
          <w:i/>
          <w:color w:val="000000"/>
          <w:sz w:val="24"/>
          <w:szCs w:val="24"/>
          <w:lang w:val="en-US"/>
        </w:rPr>
        <w:t xml:space="preserve"> </w:t>
      </w:r>
      <w:r w:rsidR="00C172B2" w:rsidRPr="00E16AAA">
        <w:rPr>
          <w:rStyle w:val="hps"/>
          <w:rFonts w:ascii="Arial" w:hAnsi="Arial" w:cs="Arial"/>
          <w:color w:val="000000"/>
          <w:sz w:val="24"/>
          <w:szCs w:val="24"/>
          <w:lang w:val="en-US"/>
        </w:rPr>
        <w:t>(</w:t>
      </w:r>
      <w:proofErr w:type="spellStart"/>
      <w:r w:rsidR="00C172B2" w:rsidRPr="00E16AAA">
        <w:rPr>
          <w:rStyle w:val="hps"/>
          <w:rFonts w:ascii="Arial" w:hAnsi="Arial" w:cs="Arial"/>
          <w:color w:val="000000"/>
          <w:sz w:val="24"/>
          <w:szCs w:val="24"/>
          <w:lang w:val="en-US"/>
        </w:rPr>
        <w:t>PxRE</w:t>
      </w:r>
      <w:proofErr w:type="spellEnd"/>
      <w:r w:rsidR="00C172B2" w:rsidRPr="00E16AAA">
        <w:rPr>
          <w:rStyle w:val="hps"/>
          <w:rFonts w:ascii="Arial" w:hAnsi="Arial" w:cs="Arial"/>
          <w:color w:val="000000"/>
          <w:sz w:val="24"/>
          <w:szCs w:val="24"/>
          <w:lang w:val="en-US"/>
        </w:rPr>
        <w:t xml:space="preserve">) </w:t>
      </w:r>
      <w:proofErr w:type="spellStart"/>
      <w:r w:rsidR="00C172B2" w:rsidRPr="00E16AAA">
        <w:rPr>
          <w:rStyle w:val="hps"/>
          <w:rFonts w:ascii="Arial" w:hAnsi="Arial" w:cs="Arial"/>
          <w:color w:val="000000"/>
          <w:sz w:val="24"/>
          <w:szCs w:val="24"/>
          <w:lang w:val="en-US"/>
        </w:rPr>
        <w:t>railroadworm</w:t>
      </w:r>
      <w:proofErr w:type="spellEnd"/>
      <w:r w:rsidR="00C172B2" w:rsidRPr="00E16AAA">
        <w:rPr>
          <w:rFonts w:ascii="Arial" w:hAnsi="Arial" w:cs="Arial"/>
          <w:color w:val="000000"/>
          <w:sz w:val="24"/>
          <w:szCs w:val="24"/>
          <w:lang w:val="en-US"/>
        </w:rPr>
        <w:t xml:space="preserve"> luciferase is </w:t>
      </w:r>
      <w:r w:rsidR="003933AF">
        <w:rPr>
          <w:rFonts w:ascii="Arial" w:hAnsi="Arial" w:cs="Arial"/>
          <w:color w:val="000000"/>
          <w:sz w:val="24"/>
          <w:szCs w:val="24"/>
          <w:lang w:val="en-US"/>
        </w:rPr>
        <w:t xml:space="preserve">still </w:t>
      </w:r>
      <w:r w:rsidR="00C172B2" w:rsidRPr="00E16AAA">
        <w:rPr>
          <w:rFonts w:ascii="Arial" w:hAnsi="Arial" w:cs="Arial"/>
          <w:color w:val="000000"/>
          <w:sz w:val="24"/>
          <w:szCs w:val="24"/>
          <w:lang w:val="en-US"/>
        </w:rPr>
        <w:t>the only one that naturally emits red light</w:t>
      </w:r>
      <w:proofErr w:type="gramStart"/>
      <w:r w:rsidR="00C172B2" w:rsidRPr="00E16AAA">
        <w:rPr>
          <w:rFonts w:ascii="Arial" w:hAnsi="Arial" w:cs="Arial"/>
          <w:color w:val="000000"/>
          <w:sz w:val="24"/>
          <w:szCs w:val="24"/>
          <w:lang w:val="en-US"/>
        </w:rPr>
        <w:t>,</w:t>
      </w:r>
      <w:r w:rsidR="000E2E47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C172B2" w:rsidRPr="00E16AAA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7763B7">
        <w:rPr>
          <w:rFonts w:ascii="Arial" w:hAnsi="Arial" w:cs="Arial"/>
          <w:color w:val="000000"/>
          <w:sz w:val="24"/>
          <w:szCs w:val="24"/>
          <w:lang w:val="en-US"/>
        </w:rPr>
        <w:t>displaying</w:t>
      </w:r>
      <w:proofErr w:type="gramEnd"/>
      <w:r w:rsidR="00C172B2" w:rsidRPr="00E16AAA">
        <w:rPr>
          <w:rFonts w:ascii="Arial" w:hAnsi="Arial" w:cs="Arial"/>
          <w:color w:val="000000"/>
          <w:sz w:val="24"/>
          <w:szCs w:val="24"/>
          <w:lang w:val="en-US"/>
        </w:rPr>
        <w:t xml:space="preserve"> high affinity for luciferin and ATP, being potentially useful for bioanalytical assays in pigmented samples. However, this enzyme has low quantum yield (15%) when compared to green emitting luciferases (40-60%). Based on prior knowledge of the structure and function of this and other beetle luciferases, we </w:t>
      </w:r>
      <w:r w:rsidR="003933AF">
        <w:rPr>
          <w:rFonts w:ascii="Arial" w:hAnsi="Arial" w:cs="Arial"/>
          <w:color w:val="000000"/>
          <w:sz w:val="24"/>
          <w:szCs w:val="24"/>
          <w:lang w:val="en-US"/>
        </w:rPr>
        <w:t>are</w:t>
      </w:r>
      <w:r w:rsidR="00C172B2" w:rsidRPr="00E16AAA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C71494">
        <w:rPr>
          <w:rFonts w:ascii="Arial" w:hAnsi="Arial" w:cs="Arial"/>
          <w:color w:val="000000"/>
          <w:sz w:val="24"/>
          <w:szCs w:val="24"/>
          <w:lang w:val="en-US"/>
        </w:rPr>
        <w:t>investigating residues that affect luciferin and ATP K</w:t>
      </w:r>
      <w:r w:rsidR="00C71494" w:rsidRPr="000A20E0">
        <w:rPr>
          <w:rFonts w:ascii="Arial" w:hAnsi="Arial" w:cs="Arial"/>
          <w:color w:val="000000"/>
          <w:sz w:val="24"/>
          <w:szCs w:val="24"/>
          <w:vertAlign w:val="subscript"/>
          <w:lang w:val="en-US"/>
        </w:rPr>
        <w:t>M</w:t>
      </w:r>
      <w:r w:rsidR="00C71494">
        <w:rPr>
          <w:rFonts w:ascii="Arial" w:hAnsi="Arial" w:cs="Arial"/>
          <w:color w:val="000000"/>
          <w:sz w:val="24"/>
          <w:szCs w:val="24"/>
          <w:lang w:val="en-US"/>
        </w:rPr>
        <w:t xml:space="preserve"> as well as bioluminescence colors, in order to </w:t>
      </w:r>
      <w:r w:rsidR="00C172B2" w:rsidRPr="00E16AAA">
        <w:rPr>
          <w:rFonts w:ascii="Arial" w:hAnsi="Arial" w:cs="Arial"/>
          <w:color w:val="000000"/>
          <w:sz w:val="24"/>
          <w:szCs w:val="24"/>
          <w:lang w:val="en-US"/>
        </w:rPr>
        <w:t xml:space="preserve">develop novel red light emitting luciferase with increased catalytic efficiency and red-shifted emissions using site-directed and random mutagenesis techniques. </w:t>
      </w:r>
      <w:r w:rsidR="00C172B2" w:rsidRPr="00DB767C">
        <w:rPr>
          <w:rStyle w:val="hps"/>
          <w:rFonts w:ascii="Arial" w:hAnsi="Arial" w:cs="Arial"/>
          <w:color w:val="000000"/>
          <w:sz w:val="24"/>
          <w:szCs w:val="24"/>
          <w:lang w:val="en-US"/>
        </w:rPr>
        <w:t>We prepared the mutants</w:t>
      </w:r>
      <w:r w:rsidR="000A20E0">
        <w:rPr>
          <w:rStyle w:val="hps"/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0A20E0" w:rsidRPr="00DB767C">
        <w:rPr>
          <w:rFonts w:ascii="Arial" w:hAnsi="Arial" w:cs="Arial"/>
          <w:color w:val="000000"/>
          <w:sz w:val="24"/>
          <w:szCs w:val="24"/>
          <w:lang w:val="en-US"/>
        </w:rPr>
        <w:t>S195T</w:t>
      </w:r>
      <w:r w:rsidR="000A20E0">
        <w:rPr>
          <w:rFonts w:ascii="Arial" w:hAnsi="Arial" w:cs="Arial"/>
          <w:color w:val="000000"/>
          <w:sz w:val="24"/>
          <w:szCs w:val="24"/>
          <w:lang w:val="en-US"/>
        </w:rPr>
        <w:t xml:space="preserve">, H241F, </w:t>
      </w:r>
      <w:r w:rsidR="000A20E0" w:rsidRPr="00DB767C">
        <w:rPr>
          <w:rFonts w:ascii="Arial" w:hAnsi="Arial" w:cs="Arial"/>
          <w:color w:val="000000"/>
          <w:sz w:val="24"/>
          <w:szCs w:val="24"/>
          <w:lang w:val="en-US"/>
        </w:rPr>
        <w:t>H242K</w:t>
      </w:r>
      <w:r w:rsidR="000A20E0"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r w:rsidR="000A20E0" w:rsidRPr="00DB767C">
        <w:rPr>
          <w:rFonts w:ascii="Arial" w:hAnsi="Arial" w:cs="Arial"/>
          <w:color w:val="000000"/>
          <w:sz w:val="24"/>
          <w:szCs w:val="24"/>
          <w:lang w:val="en-US"/>
        </w:rPr>
        <w:t>F244Y</w:t>
      </w:r>
      <w:r w:rsidR="000A20E0"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r w:rsidR="000A20E0" w:rsidRPr="00DB767C">
        <w:rPr>
          <w:rFonts w:ascii="Arial" w:hAnsi="Arial" w:cs="Arial"/>
          <w:color w:val="000000"/>
          <w:sz w:val="24"/>
          <w:szCs w:val="24"/>
          <w:lang w:val="en-US"/>
        </w:rPr>
        <w:t xml:space="preserve">C311S, </w:t>
      </w:r>
      <w:r w:rsidR="000A20E0">
        <w:rPr>
          <w:rFonts w:ascii="Arial" w:hAnsi="Arial" w:cs="Arial"/>
          <w:color w:val="000000"/>
          <w:sz w:val="24"/>
          <w:szCs w:val="24"/>
          <w:lang w:val="en-US"/>
        </w:rPr>
        <w:t xml:space="preserve">L334R, </w:t>
      </w:r>
      <w:r w:rsidR="000A20E0" w:rsidRPr="00DB767C">
        <w:rPr>
          <w:rFonts w:ascii="Arial" w:hAnsi="Arial" w:cs="Arial"/>
          <w:color w:val="000000"/>
          <w:sz w:val="24"/>
          <w:szCs w:val="24"/>
          <w:lang w:val="en-US"/>
        </w:rPr>
        <w:t>N351E,</w:t>
      </w:r>
      <w:r w:rsidR="000A20E0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0A20E0" w:rsidRPr="00DB767C">
        <w:rPr>
          <w:rFonts w:ascii="Arial" w:hAnsi="Arial" w:cs="Arial"/>
          <w:color w:val="000000"/>
          <w:sz w:val="24"/>
          <w:szCs w:val="24"/>
          <w:lang w:val="en-US"/>
        </w:rPr>
        <w:t>R353E,</w:t>
      </w:r>
      <w:r w:rsidR="000A20E0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C172B2" w:rsidRPr="00DB767C">
        <w:rPr>
          <w:rFonts w:ascii="Arial" w:hAnsi="Arial" w:cs="Arial"/>
          <w:color w:val="000000"/>
          <w:sz w:val="24"/>
          <w:szCs w:val="24"/>
          <w:lang w:val="en-US"/>
        </w:rPr>
        <w:t xml:space="preserve">K441A, </w:t>
      </w:r>
      <w:r>
        <w:rPr>
          <w:rFonts w:ascii="Arial" w:hAnsi="Arial" w:cs="Arial"/>
          <w:color w:val="000000"/>
          <w:sz w:val="24"/>
          <w:szCs w:val="24"/>
          <w:lang w:val="en-US"/>
        </w:rPr>
        <w:t>measured their activity,</w:t>
      </w:r>
      <w:r w:rsidR="007763B7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BC63E9">
        <w:rPr>
          <w:rFonts w:ascii="Arial" w:hAnsi="Arial" w:cs="Arial"/>
          <w:color w:val="000000"/>
          <w:sz w:val="24"/>
          <w:szCs w:val="24"/>
          <w:lang w:val="en-US"/>
        </w:rPr>
        <w:t xml:space="preserve">bioluminescence spectra, </w:t>
      </w:r>
      <w:r w:rsidR="00C172B2" w:rsidRPr="00E16AAA">
        <w:rPr>
          <w:rStyle w:val="hps"/>
          <w:rFonts w:ascii="Arial" w:hAnsi="Arial" w:cs="Arial"/>
          <w:color w:val="000000"/>
          <w:sz w:val="24"/>
          <w:szCs w:val="24"/>
          <w:lang w:val="en-US"/>
        </w:rPr>
        <w:t>K</w:t>
      </w:r>
      <w:r w:rsidR="00C172B2" w:rsidRPr="00E16AAA">
        <w:rPr>
          <w:rStyle w:val="hps"/>
          <w:rFonts w:ascii="Arial" w:hAnsi="Arial" w:cs="Arial"/>
          <w:color w:val="000000"/>
          <w:sz w:val="24"/>
          <w:szCs w:val="24"/>
          <w:vertAlign w:val="subscript"/>
          <w:lang w:val="en-US"/>
        </w:rPr>
        <w:t>M</w:t>
      </w:r>
      <w:r w:rsidR="00C172B2" w:rsidRPr="00E16AAA">
        <w:rPr>
          <w:rStyle w:val="hps"/>
          <w:rFonts w:ascii="Arial" w:hAnsi="Arial" w:cs="Arial"/>
          <w:color w:val="000000"/>
          <w:sz w:val="24"/>
          <w:szCs w:val="24"/>
          <w:lang w:val="en-US"/>
        </w:rPr>
        <w:t xml:space="preserve"> values </w:t>
      </w:r>
      <w:r>
        <w:rPr>
          <w:rStyle w:val="hps"/>
          <w:rFonts w:ascii="Arial" w:hAnsi="Arial" w:cs="Arial"/>
          <w:color w:val="000000"/>
          <w:sz w:val="24"/>
          <w:szCs w:val="24"/>
          <w:lang w:val="en-US"/>
        </w:rPr>
        <w:t xml:space="preserve">and </w:t>
      </w:r>
      <w:proofErr w:type="spellStart"/>
      <w:r w:rsidRPr="00867857">
        <w:rPr>
          <w:rStyle w:val="hps"/>
          <w:rFonts w:ascii="Arial" w:hAnsi="Arial" w:cs="Arial"/>
          <w:i/>
          <w:color w:val="000000"/>
          <w:sz w:val="24"/>
          <w:szCs w:val="24"/>
          <w:lang w:val="en-US"/>
        </w:rPr>
        <w:t>k</w:t>
      </w:r>
      <w:r w:rsidRPr="00867857">
        <w:rPr>
          <w:rStyle w:val="hps"/>
          <w:rFonts w:ascii="Arial" w:hAnsi="Arial" w:cs="Arial"/>
          <w:color w:val="000000"/>
          <w:sz w:val="24"/>
          <w:szCs w:val="24"/>
          <w:vertAlign w:val="subscript"/>
          <w:lang w:val="en-US"/>
        </w:rPr>
        <w:t>cat</w:t>
      </w:r>
      <w:proofErr w:type="spellEnd"/>
      <w:r>
        <w:rPr>
          <w:rStyle w:val="hps"/>
          <w:rFonts w:ascii="Arial" w:hAnsi="Arial" w:cs="Arial"/>
          <w:color w:val="000000"/>
          <w:sz w:val="24"/>
          <w:szCs w:val="24"/>
          <w:lang w:val="en-US"/>
        </w:rPr>
        <w:t>.</w:t>
      </w:r>
      <w:r w:rsidR="00FB007E">
        <w:rPr>
          <w:rStyle w:val="hps"/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>
        <w:rPr>
          <w:rStyle w:val="hps"/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C172B2" w:rsidRPr="00E16AAA">
        <w:rPr>
          <w:rFonts w:ascii="Arial" w:hAnsi="Arial" w:cs="Arial"/>
          <w:color w:val="000000"/>
          <w:sz w:val="24"/>
          <w:szCs w:val="24"/>
          <w:lang w:val="en-US"/>
        </w:rPr>
        <w:t xml:space="preserve">The RE </w:t>
      </w:r>
      <w:r w:rsidRPr="00E16AAA">
        <w:rPr>
          <w:rFonts w:ascii="Arial" w:hAnsi="Arial" w:cs="Arial"/>
          <w:color w:val="000000"/>
          <w:sz w:val="24"/>
          <w:szCs w:val="24"/>
          <w:lang w:val="en-US"/>
        </w:rPr>
        <w:t xml:space="preserve">mutants </w:t>
      </w:r>
      <w:bookmarkStart w:id="0" w:name="_Hlk500760534"/>
      <w:r w:rsidR="00C172B2" w:rsidRPr="00E16AAA">
        <w:rPr>
          <w:rFonts w:ascii="Arial" w:hAnsi="Arial" w:cs="Arial"/>
          <w:color w:val="000000"/>
          <w:sz w:val="24"/>
          <w:szCs w:val="24"/>
          <w:lang w:val="en-US"/>
        </w:rPr>
        <w:t>H241F,</w:t>
      </w:r>
      <w:r w:rsidR="000A20E0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0A20E0" w:rsidRPr="00E16AAA">
        <w:rPr>
          <w:rFonts w:ascii="Arial" w:hAnsi="Arial" w:cs="Arial"/>
          <w:color w:val="000000"/>
          <w:sz w:val="24"/>
          <w:szCs w:val="24"/>
          <w:lang w:val="en-US"/>
        </w:rPr>
        <w:t>H242K C311S</w:t>
      </w:r>
      <w:r w:rsidR="000A20E0"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r w:rsidR="000A20E0" w:rsidRPr="00E16AAA">
        <w:rPr>
          <w:rFonts w:ascii="Arial" w:hAnsi="Arial" w:cs="Arial"/>
          <w:color w:val="000000"/>
          <w:sz w:val="24"/>
          <w:szCs w:val="24"/>
          <w:lang w:val="en-US"/>
        </w:rPr>
        <w:t>N351E,</w:t>
      </w:r>
      <w:r w:rsidR="000A20E0">
        <w:rPr>
          <w:rFonts w:ascii="Arial" w:hAnsi="Arial" w:cs="Arial"/>
          <w:color w:val="000000"/>
          <w:sz w:val="24"/>
          <w:szCs w:val="24"/>
          <w:lang w:val="en-US"/>
        </w:rPr>
        <w:t xml:space="preserve"> R353E, </w:t>
      </w:r>
      <w:r w:rsidR="00C172B2" w:rsidRPr="00E16AAA">
        <w:rPr>
          <w:rFonts w:ascii="Arial" w:hAnsi="Arial" w:cs="Arial"/>
          <w:color w:val="000000"/>
          <w:sz w:val="24"/>
          <w:szCs w:val="24"/>
          <w:lang w:val="en-US"/>
        </w:rPr>
        <w:t>K441A</w:t>
      </w:r>
      <w:bookmarkEnd w:id="0"/>
      <w:r w:rsidR="00C172B2" w:rsidRPr="00E16AAA">
        <w:rPr>
          <w:rFonts w:ascii="Arial" w:hAnsi="Arial" w:cs="Arial"/>
          <w:color w:val="000000"/>
          <w:sz w:val="24"/>
          <w:szCs w:val="24"/>
          <w:lang w:val="en-US"/>
        </w:rPr>
        <w:t>, displayed similar bioluminescence spectra, decrea</w:t>
      </w:r>
      <w:r w:rsidR="007763B7">
        <w:rPr>
          <w:rFonts w:ascii="Arial" w:hAnsi="Arial" w:cs="Arial"/>
          <w:color w:val="000000"/>
          <w:sz w:val="24"/>
          <w:szCs w:val="24"/>
          <w:lang w:val="en-US"/>
        </w:rPr>
        <w:t>sed</w:t>
      </w:r>
      <w:r w:rsidR="00C172B2" w:rsidRPr="00E16AAA">
        <w:rPr>
          <w:rFonts w:ascii="Arial" w:hAnsi="Arial" w:cs="Arial"/>
          <w:color w:val="000000"/>
          <w:sz w:val="24"/>
          <w:szCs w:val="24"/>
          <w:lang w:val="en-US"/>
        </w:rPr>
        <w:t xml:space="preserve"> the K</w:t>
      </w:r>
      <w:r w:rsidR="00C172B2" w:rsidRPr="00E16AAA">
        <w:rPr>
          <w:rFonts w:ascii="Arial" w:hAnsi="Arial" w:cs="Arial"/>
          <w:color w:val="000000"/>
          <w:sz w:val="24"/>
          <w:szCs w:val="24"/>
          <w:vertAlign w:val="subscript"/>
          <w:lang w:val="en-US"/>
        </w:rPr>
        <w:t>M</w:t>
      </w:r>
      <w:r w:rsidR="00C172B2" w:rsidRPr="00E16AAA">
        <w:rPr>
          <w:rFonts w:ascii="Arial" w:hAnsi="Arial" w:cs="Arial"/>
          <w:color w:val="000000"/>
          <w:sz w:val="24"/>
          <w:szCs w:val="24"/>
          <w:lang w:val="en-US"/>
        </w:rPr>
        <w:t xml:space="preserve"> value for ATP, increasing the affinity for this substrate</w:t>
      </w:r>
      <w:r w:rsidR="00C71494">
        <w:rPr>
          <w:rFonts w:ascii="Arial" w:hAnsi="Arial" w:cs="Arial"/>
          <w:color w:val="000000"/>
          <w:sz w:val="24"/>
          <w:szCs w:val="24"/>
          <w:lang w:val="en-US"/>
        </w:rPr>
        <w:t>, however the</w:t>
      </w:r>
      <w:r w:rsidR="00C172B2" w:rsidRPr="00E16AAA">
        <w:rPr>
          <w:rFonts w:ascii="Arial" w:hAnsi="Arial" w:cs="Arial"/>
          <w:color w:val="000000"/>
          <w:sz w:val="24"/>
          <w:szCs w:val="24"/>
          <w:lang w:val="en-US"/>
        </w:rPr>
        <w:t xml:space="preserve"> K</w:t>
      </w:r>
      <w:r w:rsidR="00C172B2" w:rsidRPr="00E16AAA">
        <w:rPr>
          <w:rFonts w:ascii="Arial" w:hAnsi="Arial" w:cs="Arial"/>
          <w:color w:val="000000"/>
          <w:sz w:val="24"/>
          <w:szCs w:val="24"/>
          <w:vertAlign w:val="subscript"/>
          <w:lang w:val="en-US"/>
        </w:rPr>
        <w:t>M</w:t>
      </w:r>
      <w:r w:rsidR="00C172B2" w:rsidRPr="00E16AAA">
        <w:rPr>
          <w:rFonts w:ascii="Arial" w:hAnsi="Arial" w:cs="Arial"/>
          <w:color w:val="000000"/>
          <w:sz w:val="24"/>
          <w:szCs w:val="24"/>
          <w:lang w:val="en-US"/>
        </w:rPr>
        <w:t xml:space="preserve"> value for luciferin </w:t>
      </w:r>
      <w:r w:rsidR="003933AF">
        <w:rPr>
          <w:rFonts w:ascii="Arial" w:hAnsi="Arial" w:cs="Arial"/>
          <w:color w:val="000000"/>
          <w:sz w:val="24"/>
          <w:szCs w:val="24"/>
          <w:lang w:val="en-US"/>
        </w:rPr>
        <w:t xml:space="preserve">for most of these mutants </w:t>
      </w:r>
      <w:r w:rsidR="00C172B2" w:rsidRPr="00E16AAA">
        <w:rPr>
          <w:rFonts w:ascii="Arial" w:hAnsi="Arial" w:cs="Arial"/>
          <w:color w:val="000000"/>
          <w:sz w:val="24"/>
          <w:szCs w:val="24"/>
          <w:lang w:val="en-US"/>
        </w:rPr>
        <w:t xml:space="preserve">increased. </w:t>
      </w:r>
      <w:r w:rsidR="003933AF">
        <w:rPr>
          <w:rFonts w:ascii="Arial" w:hAnsi="Arial" w:cs="Arial"/>
          <w:color w:val="000000"/>
          <w:sz w:val="24"/>
          <w:szCs w:val="24"/>
          <w:lang w:val="en-US"/>
        </w:rPr>
        <w:t xml:space="preserve">The </w:t>
      </w:r>
      <w:r w:rsidR="00C172B2" w:rsidRPr="00E16AAA">
        <w:rPr>
          <w:rFonts w:ascii="Arial" w:hAnsi="Arial" w:cs="Arial"/>
          <w:color w:val="000000"/>
          <w:sz w:val="24"/>
          <w:szCs w:val="24"/>
          <w:lang w:val="en-US"/>
        </w:rPr>
        <w:t>mutant</w:t>
      </w:r>
      <w:r w:rsidR="007763B7">
        <w:rPr>
          <w:rFonts w:ascii="Arial" w:hAnsi="Arial" w:cs="Arial"/>
          <w:color w:val="000000"/>
          <w:sz w:val="24"/>
          <w:szCs w:val="24"/>
          <w:lang w:val="en-US"/>
        </w:rPr>
        <w:t>s</w:t>
      </w:r>
      <w:r w:rsidR="00C172B2" w:rsidRPr="00E16AAA">
        <w:rPr>
          <w:rFonts w:ascii="Arial" w:hAnsi="Arial" w:cs="Arial"/>
          <w:color w:val="000000"/>
          <w:sz w:val="24"/>
          <w:szCs w:val="24"/>
          <w:lang w:val="en-US"/>
        </w:rPr>
        <w:t xml:space="preserve"> H24</w:t>
      </w:r>
      <w:r w:rsidR="00127A48" w:rsidRPr="00E16AAA">
        <w:rPr>
          <w:rFonts w:ascii="Arial" w:hAnsi="Arial" w:cs="Arial"/>
          <w:color w:val="000000"/>
          <w:sz w:val="24"/>
          <w:szCs w:val="24"/>
          <w:lang w:val="en-US"/>
        </w:rPr>
        <w:t>2</w:t>
      </w:r>
      <w:r w:rsidR="00C172B2" w:rsidRPr="00E16AAA">
        <w:rPr>
          <w:rFonts w:ascii="Arial" w:hAnsi="Arial" w:cs="Arial"/>
          <w:color w:val="000000"/>
          <w:sz w:val="24"/>
          <w:szCs w:val="24"/>
          <w:lang w:val="en-US"/>
        </w:rPr>
        <w:t>K</w:t>
      </w:r>
      <w:r w:rsidR="00FB007E">
        <w:rPr>
          <w:rFonts w:ascii="Arial" w:hAnsi="Arial" w:cs="Arial"/>
          <w:color w:val="000000"/>
          <w:sz w:val="24"/>
          <w:szCs w:val="24"/>
          <w:lang w:val="en-US"/>
        </w:rPr>
        <w:t>,</w:t>
      </w:r>
      <w:r w:rsidR="00127A48" w:rsidRPr="00E16AAA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FB007E">
        <w:rPr>
          <w:rFonts w:ascii="Arial" w:hAnsi="Arial" w:cs="Arial"/>
          <w:color w:val="000000"/>
          <w:sz w:val="24"/>
          <w:szCs w:val="24"/>
          <w:lang w:val="en-US"/>
        </w:rPr>
        <w:t>L334R</w:t>
      </w:r>
      <w:r w:rsidR="000A20E0">
        <w:rPr>
          <w:rFonts w:ascii="Arial" w:hAnsi="Arial" w:cs="Arial"/>
          <w:color w:val="000000"/>
          <w:sz w:val="24"/>
          <w:szCs w:val="24"/>
          <w:lang w:val="en-US"/>
        </w:rPr>
        <w:t xml:space="preserve"> and </w:t>
      </w:r>
      <w:r w:rsidR="000A20E0" w:rsidRPr="00E16AAA">
        <w:rPr>
          <w:rFonts w:ascii="Arial" w:hAnsi="Arial" w:cs="Arial"/>
          <w:color w:val="000000"/>
          <w:sz w:val="24"/>
          <w:szCs w:val="24"/>
          <w:lang w:val="en-US"/>
        </w:rPr>
        <w:t>R353E</w:t>
      </w:r>
      <w:r w:rsidR="00C172B2" w:rsidRPr="00E16AAA">
        <w:rPr>
          <w:rFonts w:ascii="Arial" w:hAnsi="Arial" w:cs="Arial"/>
          <w:color w:val="000000"/>
          <w:sz w:val="24"/>
          <w:szCs w:val="24"/>
          <w:lang w:val="en-US"/>
        </w:rPr>
        <w:t xml:space="preserve"> showed similar K</w:t>
      </w:r>
      <w:r w:rsidR="00C172B2" w:rsidRPr="00E16AAA">
        <w:rPr>
          <w:rFonts w:ascii="Arial" w:hAnsi="Arial" w:cs="Arial"/>
          <w:color w:val="000000"/>
          <w:sz w:val="24"/>
          <w:szCs w:val="24"/>
          <w:vertAlign w:val="subscript"/>
          <w:lang w:val="en-US"/>
        </w:rPr>
        <w:t>M</w:t>
      </w:r>
      <w:r w:rsidR="00C172B2" w:rsidRPr="00E16AAA">
        <w:rPr>
          <w:rFonts w:ascii="Arial" w:hAnsi="Arial" w:cs="Arial"/>
          <w:color w:val="000000"/>
          <w:sz w:val="24"/>
          <w:szCs w:val="24"/>
          <w:lang w:val="en-US"/>
        </w:rPr>
        <w:t xml:space="preserve"> value for luciferin to the wild-type enzyme. </w:t>
      </w:r>
      <w:r w:rsidR="00BE1277">
        <w:rPr>
          <w:rFonts w:ascii="Arial" w:hAnsi="Arial" w:cs="Arial"/>
          <w:color w:val="000000"/>
          <w:sz w:val="24"/>
          <w:szCs w:val="24"/>
          <w:lang w:val="en-US"/>
        </w:rPr>
        <w:t>Among all mutants,</w:t>
      </w:r>
      <w:r w:rsidR="00A37029" w:rsidRPr="00BE1277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gramStart"/>
      <w:r w:rsidR="00A37029" w:rsidRPr="00BE1277">
        <w:rPr>
          <w:rFonts w:ascii="Arial" w:hAnsi="Arial" w:cs="Arial"/>
          <w:color w:val="000000"/>
          <w:sz w:val="24"/>
          <w:szCs w:val="24"/>
          <w:lang w:val="en-US"/>
        </w:rPr>
        <w:t>L334R,</w:t>
      </w:r>
      <w:proofErr w:type="gramEnd"/>
      <w:r w:rsidR="00A37029" w:rsidRPr="00BE1277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C71494">
        <w:rPr>
          <w:rFonts w:ascii="Arial" w:hAnsi="Arial" w:cs="Arial"/>
          <w:color w:val="000000"/>
          <w:sz w:val="24"/>
          <w:szCs w:val="24"/>
          <w:lang w:val="en-US"/>
        </w:rPr>
        <w:t xml:space="preserve">was the one that </w:t>
      </w:r>
      <w:r w:rsidR="00BE1277">
        <w:rPr>
          <w:rFonts w:ascii="Arial" w:hAnsi="Arial" w:cs="Arial"/>
          <w:color w:val="000000"/>
          <w:sz w:val="24"/>
          <w:szCs w:val="24"/>
          <w:lang w:val="en-US"/>
        </w:rPr>
        <w:t>had the most relevant effect, caus</w:t>
      </w:r>
      <w:r w:rsidR="000E2E47">
        <w:rPr>
          <w:rFonts w:ascii="Arial" w:hAnsi="Arial" w:cs="Arial"/>
          <w:color w:val="000000"/>
          <w:sz w:val="24"/>
          <w:szCs w:val="24"/>
          <w:lang w:val="en-US"/>
        </w:rPr>
        <w:t>ing</w:t>
      </w:r>
      <w:r w:rsidR="00BE1277" w:rsidRPr="00BE1277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A37029" w:rsidRPr="00BE1277">
        <w:rPr>
          <w:rFonts w:ascii="Arial" w:hAnsi="Arial" w:cs="Arial"/>
          <w:color w:val="000000"/>
          <w:sz w:val="24"/>
          <w:szCs w:val="24"/>
          <w:lang w:val="en-US"/>
        </w:rPr>
        <w:t>a blue</w:t>
      </w:r>
      <w:r w:rsidR="00C71494">
        <w:rPr>
          <w:rFonts w:ascii="Arial" w:hAnsi="Arial" w:cs="Arial"/>
          <w:color w:val="000000"/>
          <w:sz w:val="24"/>
          <w:szCs w:val="24"/>
          <w:lang w:val="en-US"/>
        </w:rPr>
        <w:t>-</w:t>
      </w:r>
      <w:r w:rsidR="00A37029" w:rsidRPr="00BE1277">
        <w:rPr>
          <w:rFonts w:ascii="Arial" w:hAnsi="Arial" w:cs="Arial"/>
          <w:color w:val="000000"/>
          <w:sz w:val="24"/>
          <w:szCs w:val="24"/>
          <w:lang w:val="en-US"/>
        </w:rPr>
        <w:t>shift</w:t>
      </w:r>
      <w:r w:rsidR="00BE1277">
        <w:rPr>
          <w:rFonts w:ascii="Arial" w:hAnsi="Arial" w:cs="Arial"/>
          <w:color w:val="000000"/>
          <w:sz w:val="24"/>
          <w:szCs w:val="24"/>
          <w:lang w:val="en-US"/>
        </w:rPr>
        <w:t xml:space="preserve">, and </w:t>
      </w:r>
      <w:r w:rsidR="00BC63E9">
        <w:rPr>
          <w:rFonts w:ascii="Arial" w:hAnsi="Arial" w:cs="Arial"/>
          <w:color w:val="000000"/>
          <w:sz w:val="24"/>
          <w:szCs w:val="24"/>
          <w:lang w:val="en-US"/>
        </w:rPr>
        <w:t xml:space="preserve">a </w:t>
      </w:r>
      <w:r w:rsidR="00BE1277">
        <w:rPr>
          <w:rFonts w:ascii="Arial" w:hAnsi="Arial" w:cs="Arial"/>
          <w:color w:val="000000"/>
          <w:sz w:val="24"/>
          <w:szCs w:val="24"/>
          <w:lang w:val="en-US"/>
        </w:rPr>
        <w:t>decrease of K</w:t>
      </w:r>
      <w:r w:rsidR="00BE1277" w:rsidRPr="00A74A24">
        <w:rPr>
          <w:rFonts w:ascii="Arial" w:hAnsi="Arial" w:cs="Arial"/>
          <w:color w:val="000000"/>
          <w:sz w:val="24"/>
          <w:szCs w:val="24"/>
          <w:vertAlign w:val="subscript"/>
          <w:lang w:val="en-US"/>
        </w:rPr>
        <w:t>M</w:t>
      </w:r>
      <w:r w:rsidR="00BE1277">
        <w:rPr>
          <w:rFonts w:ascii="Arial" w:hAnsi="Arial" w:cs="Arial"/>
          <w:color w:val="000000"/>
          <w:sz w:val="24"/>
          <w:szCs w:val="24"/>
          <w:lang w:val="en-US"/>
        </w:rPr>
        <w:t xml:space="preserve"> for both substrates increasing the catalytic efficiency</w:t>
      </w:r>
      <w:r w:rsidR="00A37029" w:rsidRPr="00BE1277">
        <w:rPr>
          <w:rFonts w:ascii="Arial" w:hAnsi="Arial" w:cs="Arial"/>
          <w:color w:val="000000"/>
          <w:sz w:val="24"/>
          <w:szCs w:val="24"/>
          <w:lang w:val="en-US"/>
        </w:rPr>
        <w:t xml:space="preserve">. </w:t>
      </w:r>
      <w:r w:rsidR="00C71494">
        <w:rPr>
          <w:rFonts w:ascii="Arial" w:hAnsi="Arial" w:cs="Arial"/>
          <w:color w:val="000000"/>
          <w:sz w:val="24"/>
          <w:szCs w:val="24"/>
          <w:lang w:val="en-US"/>
        </w:rPr>
        <w:t>Considering</w:t>
      </w:r>
      <w:r w:rsidR="00C71494" w:rsidRPr="00E16AAA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C172B2" w:rsidRPr="00E16AAA">
        <w:rPr>
          <w:rFonts w:ascii="Arial" w:hAnsi="Arial" w:cs="Arial"/>
          <w:color w:val="000000"/>
          <w:sz w:val="24"/>
          <w:szCs w:val="24"/>
          <w:lang w:val="en-US"/>
        </w:rPr>
        <w:t xml:space="preserve">the increased catalytic </w:t>
      </w:r>
      <w:r w:rsidR="003933AF">
        <w:rPr>
          <w:rFonts w:ascii="Arial" w:hAnsi="Arial" w:cs="Arial"/>
          <w:color w:val="000000"/>
          <w:sz w:val="24"/>
          <w:szCs w:val="24"/>
          <w:lang w:val="en-US"/>
        </w:rPr>
        <w:t>efficiency</w:t>
      </w:r>
      <w:r w:rsidR="00C172B2" w:rsidRPr="00E16AAA">
        <w:rPr>
          <w:rFonts w:ascii="Arial" w:hAnsi="Arial" w:cs="Arial"/>
          <w:color w:val="000000"/>
          <w:sz w:val="24"/>
          <w:szCs w:val="24"/>
          <w:lang w:val="en-US"/>
        </w:rPr>
        <w:t xml:space="preserve"> for ATP in the single mutants REH241F and RE R353E, </w:t>
      </w:r>
      <w:r w:rsidR="00C71494">
        <w:rPr>
          <w:rFonts w:ascii="Arial" w:hAnsi="Arial" w:cs="Arial"/>
          <w:color w:val="000000"/>
          <w:sz w:val="24"/>
          <w:szCs w:val="24"/>
          <w:lang w:val="en-US"/>
        </w:rPr>
        <w:t xml:space="preserve">we also prepared </w:t>
      </w:r>
      <w:r w:rsidR="00C172B2" w:rsidRPr="00E16AAA">
        <w:rPr>
          <w:rFonts w:ascii="Arial" w:hAnsi="Arial" w:cs="Arial"/>
          <w:color w:val="000000"/>
          <w:sz w:val="24"/>
          <w:szCs w:val="24"/>
          <w:lang w:val="en-US"/>
        </w:rPr>
        <w:t xml:space="preserve">the double </w:t>
      </w:r>
      <w:r w:rsidR="00C71494" w:rsidRPr="00E16AAA">
        <w:rPr>
          <w:rFonts w:ascii="Arial" w:hAnsi="Arial" w:cs="Arial"/>
          <w:color w:val="000000"/>
          <w:sz w:val="24"/>
          <w:szCs w:val="24"/>
          <w:lang w:val="en-US"/>
        </w:rPr>
        <w:t xml:space="preserve">mutant </w:t>
      </w:r>
      <w:r w:rsidR="00C71494">
        <w:rPr>
          <w:rFonts w:ascii="Arial" w:hAnsi="Arial" w:cs="Arial"/>
          <w:color w:val="000000"/>
          <w:sz w:val="24"/>
          <w:szCs w:val="24"/>
          <w:lang w:val="en-US"/>
        </w:rPr>
        <w:t>H241F/R353E which</w:t>
      </w:r>
      <w:r w:rsidR="000E2E47">
        <w:rPr>
          <w:rFonts w:ascii="Arial" w:hAnsi="Arial" w:cs="Arial"/>
          <w:color w:val="000000"/>
          <w:sz w:val="24"/>
          <w:szCs w:val="24"/>
          <w:lang w:val="en-US"/>
        </w:rPr>
        <w:t>,</w:t>
      </w:r>
      <w:r w:rsidR="00C71494">
        <w:rPr>
          <w:rFonts w:ascii="Arial" w:hAnsi="Arial" w:cs="Arial"/>
          <w:color w:val="000000"/>
          <w:sz w:val="24"/>
          <w:szCs w:val="24"/>
          <w:lang w:val="en-US"/>
        </w:rPr>
        <w:t xml:space="preserve"> surprisingly, lost</w:t>
      </w:r>
      <w:r w:rsidR="00C71494" w:rsidRPr="00E16AAA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C172B2" w:rsidRPr="00E16AAA">
        <w:rPr>
          <w:rFonts w:ascii="Arial" w:hAnsi="Arial" w:cs="Arial"/>
          <w:color w:val="000000"/>
          <w:sz w:val="24"/>
          <w:szCs w:val="24"/>
          <w:lang w:val="en-US"/>
        </w:rPr>
        <w:t xml:space="preserve">the </w:t>
      </w:r>
      <w:r w:rsidR="003933AF">
        <w:rPr>
          <w:rFonts w:ascii="Arial" w:hAnsi="Arial" w:cs="Arial"/>
          <w:color w:val="000000"/>
          <w:sz w:val="24"/>
          <w:szCs w:val="24"/>
          <w:lang w:val="en-US"/>
        </w:rPr>
        <w:t xml:space="preserve">luminescent </w:t>
      </w:r>
      <w:r w:rsidR="00C172B2" w:rsidRPr="00E16AAA">
        <w:rPr>
          <w:rFonts w:ascii="Arial" w:hAnsi="Arial" w:cs="Arial"/>
          <w:color w:val="000000"/>
          <w:sz w:val="24"/>
          <w:szCs w:val="24"/>
          <w:lang w:val="en-US"/>
        </w:rPr>
        <w:t xml:space="preserve">activity. </w:t>
      </w:r>
      <w:r w:rsidR="00B320DA" w:rsidRPr="000E2E47">
        <w:rPr>
          <w:rFonts w:ascii="Arial" w:hAnsi="Arial" w:cs="Arial"/>
          <w:color w:val="000000"/>
          <w:sz w:val="24"/>
          <w:szCs w:val="24"/>
          <w:lang w:val="en-US"/>
        </w:rPr>
        <w:t>Altogether, t</w:t>
      </w:r>
      <w:r w:rsidR="00C172B2" w:rsidRPr="000E2E47">
        <w:rPr>
          <w:rFonts w:ascii="Arial" w:hAnsi="Arial" w:cs="Arial"/>
          <w:color w:val="000000"/>
          <w:sz w:val="24"/>
          <w:szCs w:val="24"/>
          <w:lang w:val="en-US"/>
        </w:rPr>
        <w:t xml:space="preserve">he above results indicate </w:t>
      </w:r>
      <w:r w:rsidR="00B863E5" w:rsidRPr="000E2E47">
        <w:rPr>
          <w:rFonts w:ascii="Arial" w:hAnsi="Arial" w:cs="Arial"/>
          <w:color w:val="000000"/>
          <w:sz w:val="24"/>
          <w:szCs w:val="24"/>
          <w:lang w:val="en-US"/>
        </w:rPr>
        <w:t>that</w:t>
      </w:r>
      <w:r w:rsidR="00B320DA" w:rsidRPr="000E2E47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C172B2" w:rsidRPr="000E2E47">
        <w:rPr>
          <w:rFonts w:ascii="Arial" w:hAnsi="Arial" w:cs="Arial"/>
          <w:color w:val="000000"/>
          <w:sz w:val="24"/>
          <w:szCs w:val="24"/>
          <w:lang w:val="en-US"/>
        </w:rPr>
        <w:t xml:space="preserve">the </w:t>
      </w:r>
      <w:r w:rsidR="000E2E47" w:rsidRPr="00B83253">
        <w:rPr>
          <w:rFonts w:ascii="Arial" w:hAnsi="Arial" w:cs="Arial"/>
          <w:color w:val="000000"/>
          <w:sz w:val="24"/>
          <w:szCs w:val="24"/>
          <w:lang w:val="en-US"/>
        </w:rPr>
        <w:t>mutations</w:t>
      </w:r>
      <w:r w:rsidR="000E2E47" w:rsidRPr="000E2E47">
        <w:rPr>
          <w:rFonts w:ascii="Arial" w:hAnsi="Arial" w:cs="Arial"/>
          <w:color w:val="000000"/>
          <w:sz w:val="24"/>
          <w:szCs w:val="24"/>
          <w:lang w:val="en-US"/>
        </w:rPr>
        <w:t xml:space="preserve"> H241F, C311S, N351E, K441A</w:t>
      </w:r>
      <w:r w:rsidR="000E2E47">
        <w:rPr>
          <w:rFonts w:ascii="Arial" w:hAnsi="Arial" w:cs="Arial"/>
          <w:color w:val="000000"/>
          <w:sz w:val="24"/>
          <w:szCs w:val="24"/>
          <w:lang w:val="en-US"/>
        </w:rPr>
        <w:t>,</w:t>
      </w:r>
      <w:r w:rsidR="000E2E47" w:rsidRPr="000E2E47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0E2E47">
        <w:rPr>
          <w:rFonts w:ascii="Arial" w:hAnsi="Arial" w:cs="Arial"/>
          <w:color w:val="000000"/>
          <w:sz w:val="24"/>
          <w:szCs w:val="24"/>
          <w:lang w:val="en-US"/>
        </w:rPr>
        <w:t xml:space="preserve">despite affecting luciferin binding, </w:t>
      </w:r>
      <w:r w:rsidR="000E2E47" w:rsidRPr="00B83253">
        <w:rPr>
          <w:rFonts w:ascii="Arial" w:hAnsi="Arial" w:cs="Arial"/>
          <w:color w:val="000000"/>
          <w:sz w:val="24"/>
          <w:szCs w:val="24"/>
          <w:lang w:val="en-US"/>
        </w:rPr>
        <w:t>improve A</w:t>
      </w:r>
      <w:r w:rsidR="000E2E47">
        <w:rPr>
          <w:rFonts w:ascii="Arial" w:hAnsi="Arial" w:cs="Arial"/>
          <w:color w:val="000000"/>
          <w:sz w:val="24"/>
          <w:szCs w:val="24"/>
          <w:lang w:val="en-US"/>
        </w:rPr>
        <w:t xml:space="preserve">TP affinity, and that position 334 </w:t>
      </w:r>
      <w:r w:rsidR="00651191">
        <w:rPr>
          <w:rFonts w:ascii="Arial" w:hAnsi="Arial" w:cs="Arial"/>
          <w:color w:val="000000"/>
          <w:sz w:val="24"/>
          <w:szCs w:val="24"/>
          <w:lang w:val="en-US"/>
        </w:rPr>
        <w:t>modulates</w:t>
      </w:r>
      <w:r w:rsidR="000E2E47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0E2E47">
        <w:rPr>
          <w:rFonts w:ascii="Arial" w:hAnsi="Arial" w:cs="Arial"/>
          <w:color w:val="000000"/>
          <w:sz w:val="24"/>
          <w:szCs w:val="24"/>
          <w:lang w:val="en-US"/>
        </w:rPr>
        <w:t>luciferin</w:t>
      </w:r>
      <w:proofErr w:type="spellEnd"/>
      <w:r w:rsidR="000E2E47">
        <w:rPr>
          <w:rFonts w:ascii="Arial" w:hAnsi="Arial" w:cs="Arial"/>
          <w:color w:val="000000"/>
          <w:sz w:val="24"/>
          <w:szCs w:val="24"/>
          <w:lang w:val="en-US"/>
        </w:rPr>
        <w:t xml:space="preserve"> binding and bioluminescence spectra</w:t>
      </w:r>
      <w:r w:rsidR="00C172B2" w:rsidRPr="00B8325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0E2E47">
        <w:rPr>
          <w:rFonts w:ascii="Arial" w:hAnsi="Arial" w:cs="Arial"/>
          <w:color w:val="000000"/>
          <w:sz w:val="24"/>
          <w:szCs w:val="24"/>
          <w:lang w:val="en-US"/>
        </w:rPr>
        <w:t xml:space="preserve">in </w:t>
      </w:r>
      <w:proofErr w:type="spellStart"/>
      <w:r w:rsidR="00C172B2" w:rsidRPr="00B83253">
        <w:rPr>
          <w:rFonts w:ascii="Arial" w:hAnsi="Arial" w:cs="Arial"/>
          <w:i/>
          <w:color w:val="000000"/>
          <w:sz w:val="24"/>
          <w:szCs w:val="24"/>
          <w:lang w:val="en-US"/>
        </w:rPr>
        <w:t>Phrixot</w:t>
      </w:r>
      <w:r w:rsidR="00B83253">
        <w:rPr>
          <w:rFonts w:ascii="Arial" w:hAnsi="Arial" w:cs="Arial"/>
          <w:i/>
          <w:color w:val="000000"/>
          <w:sz w:val="24"/>
          <w:szCs w:val="24"/>
          <w:lang w:val="en-US"/>
        </w:rPr>
        <w:t>h</w:t>
      </w:r>
      <w:r w:rsidR="00C172B2" w:rsidRPr="00B83253">
        <w:rPr>
          <w:rFonts w:ascii="Arial" w:hAnsi="Arial" w:cs="Arial"/>
          <w:i/>
          <w:color w:val="000000"/>
          <w:sz w:val="24"/>
          <w:szCs w:val="24"/>
          <w:lang w:val="en-US"/>
        </w:rPr>
        <w:t>rix</w:t>
      </w:r>
      <w:proofErr w:type="spellEnd"/>
      <w:r w:rsidR="00C172B2" w:rsidRPr="00B83253">
        <w:rPr>
          <w:rFonts w:ascii="Arial" w:hAnsi="Arial" w:cs="Arial"/>
          <w:color w:val="000000"/>
          <w:sz w:val="24"/>
          <w:szCs w:val="24"/>
          <w:lang w:val="en-US"/>
        </w:rPr>
        <w:t xml:space="preserve"> red emitting luciferase</w:t>
      </w:r>
      <w:r w:rsidR="00127A48" w:rsidRPr="00B83253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3933AF" w:rsidRPr="00B8325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3933AF">
        <w:rPr>
          <w:rFonts w:ascii="Arial" w:hAnsi="Arial" w:cs="Arial"/>
          <w:color w:val="000000"/>
          <w:sz w:val="24"/>
          <w:szCs w:val="24"/>
          <w:lang w:val="en-US"/>
        </w:rPr>
        <w:t xml:space="preserve">(FAPESP 2010/05426-8; </w:t>
      </w:r>
      <w:proofErr w:type="spellStart"/>
      <w:r w:rsidR="003933AF">
        <w:rPr>
          <w:rFonts w:ascii="Arial" w:hAnsi="Arial" w:cs="Arial"/>
          <w:color w:val="000000"/>
          <w:sz w:val="24"/>
          <w:szCs w:val="24"/>
          <w:lang w:val="en-US"/>
        </w:rPr>
        <w:t>CNPq</w:t>
      </w:r>
      <w:proofErr w:type="spellEnd"/>
      <w:r w:rsidR="000E2E47">
        <w:rPr>
          <w:rFonts w:ascii="Arial" w:hAnsi="Arial" w:cs="Arial"/>
          <w:color w:val="000000"/>
          <w:sz w:val="24"/>
          <w:szCs w:val="24"/>
          <w:lang w:val="en-US"/>
        </w:rPr>
        <w:t xml:space="preserve"> 401867/2016-1</w:t>
      </w:r>
      <w:r w:rsidR="003933AF">
        <w:rPr>
          <w:rFonts w:ascii="Arial" w:hAnsi="Arial" w:cs="Arial"/>
          <w:color w:val="000000"/>
          <w:sz w:val="24"/>
          <w:szCs w:val="24"/>
          <w:lang w:val="en-US"/>
        </w:rPr>
        <w:t>)</w:t>
      </w:r>
    </w:p>
    <w:p w:rsidR="000A20E0" w:rsidRDefault="00C172B2" w:rsidP="00FB007E">
      <w:pPr>
        <w:jc w:val="both"/>
        <w:rPr>
          <w:rFonts w:ascii="Arial" w:hAnsi="Arial" w:cs="Arial"/>
          <w:i/>
          <w:sz w:val="24"/>
          <w:szCs w:val="24"/>
          <w:lang w:val="en-US"/>
        </w:rPr>
      </w:pPr>
      <w:r w:rsidRPr="00E16AAA">
        <w:rPr>
          <w:rStyle w:val="hps"/>
          <w:rFonts w:ascii="Arial" w:hAnsi="Arial" w:cs="Arial"/>
          <w:sz w:val="24"/>
          <w:szCs w:val="24"/>
          <w:lang w:val="en-US"/>
        </w:rPr>
        <w:t xml:space="preserve">Keywords: </w:t>
      </w:r>
      <w:r w:rsidRPr="00E16AAA">
        <w:rPr>
          <w:rFonts w:ascii="Arial" w:hAnsi="Arial" w:cs="Arial"/>
          <w:bCs/>
          <w:sz w:val="24"/>
          <w:szCs w:val="24"/>
          <w:lang w:val="en-US"/>
        </w:rPr>
        <w:t>Luciferin binding site</w:t>
      </w:r>
      <w:r w:rsidRPr="00E16AAA">
        <w:rPr>
          <w:rStyle w:val="hps"/>
          <w:rFonts w:ascii="Arial" w:hAnsi="Arial" w:cs="Arial"/>
          <w:sz w:val="24"/>
          <w:szCs w:val="24"/>
          <w:lang w:val="en-US"/>
        </w:rPr>
        <w:t>, Site-directed mutagenesis, Luciferases</w:t>
      </w:r>
      <w:r w:rsidRPr="00E16AAA">
        <w:rPr>
          <w:rFonts w:ascii="Arial" w:hAnsi="Arial" w:cs="Arial"/>
          <w:i/>
          <w:sz w:val="24"/>
          <w:szCs w:val="24"/>
          <w:lang w:val="en-US"/>
        </w:rPr>
        <w:t>.</w:t>
      </w:r>
      <w:bookmarkStart w:id="1" w:name="_GoBack"/>
      <w:bookmarkEnd w:id="1"/>
    </w:p>
    <w:sectPr w:rsidR="000A20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adim">
    <w15:presenceInfo w15:providerId="None" w15:userId="vadi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2B2"/>
    <w:rsid w:val="00064003"/>
    <w:rsid w:val="00066DB2"/>
    <w:rsid w:val="00074786"/>
    <w:rsid w:val="000A20E0"/>
    <w:rsid w:val="000A3D85"/>
    <w:rsid w:val="000C58A2"/>
    <w:rsid w:val="000E2E47"/>
    <w:rsid w:val="000E4C35"/>
    <w:rsid w:val="00127A48"/>
    <w:rsid w:val="001C3FCD"/>
    <w:rsid w:val="00252B8B"/>
    <w:rsid w:val="00285D78"/>
    <w:rsid w:val="0030707D"/>
    <w:rsid w:val="00341A72"/>
    <w:rsid w:val="00387044"/>
    <w:rsid w:val="003933AF"/>
    <w:rsid w:val="003F1C9E"/>
    <w:rsid w:val="003F50E0"/>
    <w:rsid w:val="004313AB"/>
    <w:rsid w:val="00495627"/>
    <w:rsid w:val="004A3B8D"/>
    <w:rsid w:val="004D38A4"/>
    <w:rsid w:val="0053634B"/>
    <w:rsid w:val="00587405"/>
    <w:rsid w:val="005A48E0"/>
    <w:rsid w:val="005E7111"/>
    <w:rsid w:val="0063748C"/>
    <w:rsid w:val="00651191"/>
    <w:rsid w:val="006D2EBC"/>
    <w:rsid w:val="0074012D"/>
    <w:rsid w:val="007763B7"/>
    <w:rsid w:val="00793492"/>
    <w:rsid w:val="00804747"/>
    <w:rsid w:val="008366C8"/>
    <w:rsid w:val="00865DDD"/>
    <w:rsid w:val="00867857"/>
    <w:rsid w:val="008A2C07"/>
    <w:rsid w:val="008F4285"/>
    <w:rsid w:val="00911239"/>
    <w:rsid w:val="00A24D21"/>
    <w:rsid w:val="00A33DF7"/>
    <w:rsid w:val="00A37029"/>
    <w:rsid w:val="00A37F8F"/>
    <w:rsid w:val="00A71549"/>
    <w:rsid w:val="00A74A24"/>
    <w:rsid w:val="00AD0982"/>
    <w:rsid w:val="00AE0D98"/>
    <w:rsid w:val="00B320DA"/>
    <w:rsid w:val="00B55838"/>
    <w:rsid w:val="00B83253"/>
    <w:rsid w:val="00B863E5"/>
    <w:rsid w:val="00BC63E9"/>
    <w:rsid w:val="00BE1277"/>
    <w:rsid w:val="00BF0F63"/>
    <w:rsid w:val="00C172B2"/>
    <w:rsid w:val="00C26BC8"/>
    <w:rsid w:val="00C71494"/>
    <w:rsid w:val="00CF5139"/>
    <w:rsid w:val="00D33206"/>
    <w:rsid w:val="00DB767C"/>
    <w:rsid w:val="00E16AAA"/>
    <w:rsid w:val="00E44745"/>
    <w:rsid w:val="00EA2FBD"/>
    <w:rsid w:val="00EC3637"/>
    <w:rsid w:val="00EF4EE3"/>
    <w:rsid w:val="00F24CD1"/>
    <w:rsid w:val="00F7497F"/>
    <w:rsid w:val="00F76258"/>
    <w:rsid w:val="00FB007E"/>
    <w:rsid w:val="00FE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22">
    <w:name w:val="Corpo de texto 22"/>
    <w:basedOn w:val="Normal"/>
    <w:rsid w:val="00C172B2"/>
    <w:pPr>
      <w:suppressAutoHyphens/>
      <w:spacing w:before="120" w:after="0" w:line="240" w:lineRule="auto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Default">
    <w:name w:val="Default"/>
    <w:rsid w:val="00C172B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customStyle="1" w:styleId="hps">
    <w:name w:val="hps"/>
    <w:basedOn w:val="Fontepargpadro"/>
    <w:rsid w:val="00C172B2"/>
  </w:style>
  <w:style w:type="paragraph" w:styleId="Textodebalo">
    <w:name w:val="Balloon Text"/>
    <w:basedOn w:val="Normal"/>
    <w:link w:val="TextodebaloChar"/>
    <w:uiPriority w:val="99"/>
    <w:semiHidden/>
    <w:unhideWhenUsed/>
    <w:rsid w:val="00C1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72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22">
    <w:name w:val="Corpo de texto 22"/>
    <w:basedOn w:val="Normal"/>
    <w:rsid w:val="00C172B2"/>
    <w:pPr>
      <w:suppressAutoHyphens/>
      <w:spacing w:before="120" w:after="0" w:line="240" w:lineRule="auto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Default">
    <w:name w:val="Default"/>
    <w:rsid w:val="00C172B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customStyle="1" w:styleId="hps">
    <w:name w:val="hps"/>
    <w:basedOn w:val="Fontepargpadro"/>
    <w:rsid w:val="00C172B2"/>
  </w:style>
  <w:style w:type="paragraph" w:styleId="Textodebalo">
    <w:name w:val="Balloon Text"/>
    <w:basedOn w:val="Normal"/>
    <w:link w:val="TextodebaloChar"/>
    <w:uiPriority w:val="99"/>
    <w:semiHidden/>
    <w:unhideWhenUsed/>
    <w:rsid w:val="00C1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72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Bevilaqua</dc:creator>
  <cp:lastModifiedBy>Vanessa Bevilaqua</cp:lastModifiedBy>
  <cp:revision>2</cp:revision>
  <dcterms:created xsi:type="dcterms:W3CDTF">2017-12-11T15:50:00Z</dcterms:created>
  <dcterms:modified xsi:type="dcterms:W3CDTF">2017-12-11T15:50:00Z</dcterms:modified>
</cp:coreProperties>
</file>