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71" w:rsidRDefault="00731571" w:rsidP="007315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napToGrid w:val="0"/>
        <w:jc w:val="center"/>
        <w:rPr>
          <w:b/>
          <w:sz w:val="28"/>
        </w:rPr>
      </w:pPr>
      <w:proofErr w:type="spellStart"/>
      <w:r w:rsidRPr="00440C59">
        <w:rPr>
          <w:rFonts w:hint="eastAsia"/>
          <w:b/>
          <w:sz w:val="28"/>
        </w:rPr>
        <w:t>E</w:t>
      </w:r>
      <w:r w:rsidRPr="00440C59">
        <w:rPr>
          <w:rFonts w:eastAsia="MS Mincho"/>
          <w:b/>
          <w:sz w:val="28"/>
          <w:lang w:eastAsia="ja-JP"/>
        </w:rPr>
        <w:t>lectro</w:t>
      </w:r>
      <w:r w:rsidRPr="00440C59">
        <w:rPr>
          <w:rFonts w:hint="eastAsia"/>
          <w:b/>
          <w:sz w:val="28"/>
        </w:rPr>
        <w:t>generated</w:t>
      </w:r>
      <w:proofErr w:type="spellEnd"/>
      <w:r w:rsidRPr="00440C59">
        <w:rPr>
          <w:rFonts w:hint="eastAsia"/>
          <w:b/>
          <w:sz w:val="28"/>
        </w:rPr>
        <w:t xml:space="preserve"> </w:t>
      </w:r>
      <w:proofErr w:type="spellStart"/>
      <w:r w:rsidRPr="00440C59">
        <w:rPr>
          <w:rFonts w:eastAsia="MS Mincho"/>
          <w:b/>
          <w:sz w:val="28"/>
          <w:lang w:eastAsia="ja-JP"/>
        </w:rPr>
        <w:t>chemiluminescence</w:t>
      </w:r>
      <w:proofErr w:type="spellEnd"/>
      <w:r w:rsidRPr="00440C59">
        <w:rPr>
          <w:rFonts w:eastAsia="MS Mincho"/>
          <w:b/>
          <w:sz w:val="28"/>
          <w:lang w:eastAsia="ja-JP"/>
        </w:rPr>
        <w:t xml:space="preserve"> </w:t>
      </w:r>
      <w:r w:rsidRPr="00440C59">
        <w:rPr>
          <w:rFonts w:hint="eastAsia"/>
          <w:b/>
          <w:sz w:val="28"/>
        </w:rPr>
        <w:t>bioassay</w:t>
      </w:r>
    </w:p>
    <w:p w:rsidR="00731571" w:rsidRPr="00440C59" w:rsidRDefault="00731571" w:rsidP="007315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napToGrid w:val="0"/>
        <w:jc w:val="center"/>
        <w:rPr>
          <w:rFonts w:eastAsia="MS Mincho"/>
          <w:sz w:val="22"/>
          <w:szCs w:val="22"/>
          <w:lang w:eastAsia="ja-JP"/>
        </w:rPr>
      </w:pPr>
      <w:proofErr w:type="spellStart"/>
      <w:r w:rsidRPr="00440C59">
        <w:rPr>
          <w:rFonts w:eastAsia="MS Mincho"/>
          <w:sz w:val="22"/>
          <w:szCs w:val="22"/>
          <w:lang w:eastAsia="ja-JP"/>
        </w:rPr>
        <w:t>Honglan</w:t>
      </w:r>
      <w:proofErr w:type="spellEnd"/>
      <w:r w:rsidRPr="00440C59">
        <w:rPr>
          <w:rFonts w:eastAsia="MS Mincho"/>
          <w:sz w:val="22"/>
          <w:szCs w:val="22"/>
          <w:lang w:eastAsia="ja-JP"/>
        </w:rPr>
        <w:t xml:space="preserve"> Qi*, </w:t>
      </w:r>
      <w:proofErr w:type="spellStart"/>
      <w:r w:rsidRPr="00440C59">
        <w:rPr>
          <w:rFonts w:eastAsia="MS Mincho"/>
          <w:sz w:val="22"/>
          <w:szCs w:val="22"/>
          <w:lang w:eastAsia="ja-JP"/>
        </w:rPr>
        <w:t>Hongfang</w:t>
      </w:r>
      <w:proofErr w:type="spellEnd"/>
      <w:r w:rsidRPr="00440C59">
        <w:rPr>
          <w:rFonts w:eastAsia="MS Mincho"/>
          <w:sz w:val="22"/>
          <w:szCs w:val="22"/>
          <w:lang w:eastAsia="ja-JP"/>
        </w:rPr>
        <w:t xml:space="preserve"> </w:t>
      </w:r>
      <w:proofErr w:type="spellStart"/>
      <w:proofErr w:type="gramStart"/>
      <w:r w:rsidRPr="00440C59">
        <w:rPr>
          <w:rFonts w:eastAsia="MS Mincho"/>
          <w:sz w:val="22"/>
          <w:szCs w:val="22"/>
          <w:lang w:eastAsia="ja-JP"/>
        </w:rPr>
        <w:t>Gao</w:t>
      </w:r>
      <w:proofErr w:type="spellEnd"/>
      <w:proofErr w:type="gramEnd"/>
      <w:r w:rsidRPr="00440C59">
        <w:rPr>
          <w:rFonts w:eastAsia="MS Mincho"/>
          <w:sz w:val="22"/>
          <w:szCs w:val="22"/>
          <w:lang w:eastAsia="ja-JP"/>
        </w:rPr>
        <w:t xml:space="preserve">, </w:t>
      </w:r>
      <w:proofErr w:type="spellStart"/>
      <w:r w:rsidRPr="00440C59">
        <w:rPr>
          <w:rFonts w:eastAsia="MS Mincho"/>
          <w:sz w:val="22"/>
          <w:szCs w:val="22"/>
          <w:lang w:eastAsia="ja-JP"/>
        </w:rPr>
        <w:t>Chengxiao</w:t>
      </w:r>
      <w:proofErr w:type="spellEnd"/>
      <w:r w:rsidRPr="00440C59">
        <w:rPr>
          <w:rFonts w:eastAsia="MS Mincho"/>
          <w:sz w:val="22"/>
          <w:szCs w:val="22"/>
          <w:lang w:eastAsia="ja-JP"/>
        </w:rPr>
        <w:t xml:space="preserve"> Zhang</w:t>
      </w:r>
    </w:p>
    <w:p w:rsidR="00731571" w:rsidRPr="00440C59" w:rsidRDefault="00731571" w:rsidP="0073157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eastAsia="MS Mincho"/>
          <w:sz w:val="22"/>
          <w:szCs w:val="22"/>
          <w:lang w:eastAsia="ja-JP"/>
        </w:rPr>
      </w:pPr>
      <w:r w:rsidRPr="00440C59">
        <w:rPr>
          <w:rFonts w:eastAsia="MS Mincho"/>
          <w:sz w:val="22"/>
          <w:szCs w:val="22"/>
          <w:lang w:eastAsia="ja-JP"/>
        </w:rPr>
        <w:t>Key Laboratory of Analytical Chemistry for Life Science of Shaanxi Province, School of Chemistry and Chemical Engineering, Shaanxi Normal University, Xi’an, 710062, China</w:t>
      </w:r>
    </w:p>
    <w:p w:rsidR="00731571" w:rsidRPr="00440C59" w:rsidRDefault="00731571" w:rsidP="0073157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eastAsia="MS Mincho"/>
          <w:iCs/>
          <w:sz w:val="22"/>
          <w:szCs w:val="22"/>
          <w:lang w:eastAsia="ja-JP"/>
        </w:rPr>
      </w:pPr>
      <w:r w:rsidRPr="00440C59">
        <w:rPr>
          <w:rFonts w:hint="eastAsia"/>
          <w:sz w:val="22"/>
          <w:szCs w:val="22"/>
        </w:rPr>
        <w:t>*</w:t>
      </w:r>
      <w:r w:rsidRPr="00856058">
        <w:rPr>
          <w:rFonts w:hint="eastAsia"/>
          <w:sz w:val="22"/>
          <w:szCs w:val="22"/>
        </w:rPr>
        <w:t>E-mail</w:t>
      </w:r>
      <w:r w:rsidRPr="00440C59">
        <w:rPr>
          <w:rFonts w:eastAsia="MS Mincho"/>
          <w:sz w:val="22"/>
          <w:szCs w:val="22"/>
          <w:lang w:eastAsia="ja-JP"/>
        </w:rPr>
        <w:t>:</w:t>
      </w:r>
      <w:r w:rsidRPr="00440C59">
        <w:rPr>
          <w:rFonts w:eastAsia="MS Mincho" w:hAnsi="宋体"/>
          <w:iCs/>
          <w:sz w:val="22"/>
          <w:szCs w:val="22"/>
          <w:lang w:val="fr-FR" w:eastAsia="ja-JP"/>
        </w:rPr>
        <w:t xml:space="preserve"> </w:t>
      </w:r>
      <w:hyperlink r:id="rId6" w:history="1">
        <w:r w:rsidRPr="00440C59">
          <w:rPr>
            <w:rFonts w:eastAsia="MS Mincho" w:hAnsi="宋体"/>
            <w:iCs/>
            <w:color w:val="0000FF"/>
            <w:sz w:val="22"/>
            <w:szCs w:val="22"/>
            <w:u w:val="single"/>
            <w:lang w:eastAsia="ja-JP"/>
          </w:rPr>
          <w:t>honglanqi@snnu.edu.cn</w:t>
        </w:r>
      </w:hyperlink>
    </w:p>
    <w:p w:rsidR="00731571" w:rsidRPr="00440C59" w:rsidRDefault="00731571" w:rsidP="007315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napToGrid w:val="0"/>
        <w:jc w:val="center"/>
        <w:rPr>
          <w:rFonts w:eastAsia="MS Mincho"/>
          <w:sz w:val="24"/>
          <w:szCs w:val="24"/>
          <w:lang w:eastAsia="ja-JP"/>
        </w:rPr>
      </w:pPr>
    </w:p>
    <w:p w:rsidR="00731571" w:rsidRDefault="00731571" w:rsidP="00731571">
      <w:pPr>
        <w:rPr>
          <w:rFonts w:eastAsiaTheme="minorEastAsia" w:hint="eastAsia"/>
          <w:sz w:val="24"/>
          <w:szCs w:val="24"/>
        </w:rPr>
      </w:pPr>
      <w:proofErr w:type="spellStart"/>
      <w:r w:rsidRPr="00440C59">
        <w:rPr>
          <w:rFonts w:eastAsia="MS Mincho"/>
          <w:sz w:val="24"/>
          <w:szCs w:val="24"/>
          <w:lang w:eastAsia="ja-JP"/>
        </w:rPr>
        <w:t>Electrogenerated</w:t>
      </w:r>
      <w:proofErr w:type="spellEnd"/>
      <w:r w:rsidRPr="00440C59">
        <w:rPr>
          <w:rFonts w:eastAsia="MS Mincho"/>
          <w:sz w:val="24"/>
          <w:szCs w:val="24"/>
          <w:lang w:eastAsia="ja-JP"/>
        </w:rPr>
        <w:t xml:space="preserve"> </w:t>
      </w:r>
      <w:proofErr w:type="spellStart"/>
      <w:r w:rsidRPr="00440C59">
        <w:rPr>
          <w:rFonts w:eastAsia="MS Mincho"/>
          <w:sz w:val="24"/>
          <w:szCs w:val="24"/>
          <w:lang w:eastAsia="ja-JP"/>
        </w:rPr>
        <w:t>chemiluminescence</w:t>
      </w:r>
      <w:proofErr w:type="spellEnd"/>
      <w:r w:rsidRPr="00440C59">
        <w:rPr>
          <w:rFonts w:eastAsia="MS Mincho"/>
          <w:sz w:val="24"/>
          <w:szCs w:val="24"/>
          <w:lang w:eastAsia="ja-JP"/>
        </w:rPr>
        <w:t xml:space="preserve"> (ECL, </w:t>
      </w:r>
      <w:proofErr w:type="spellStart"/>
      <w:r w:rsidRPr="00440C59">
        <w:rPr>
          <w:rFonts w:eastAsia="MS Mincho"/>
          <w:sz w:val="24"/>
          <w:szCs w:val="24"/>
          <w:lang w:eastAsia="ja-JP"/>
        </w:rPr>
        <w:t>electrochemiluminescence</w:t>
      </w:r>
      <w:proofErr w:type="spellEnd"/>
      <w:r w:rsidRPr="00440C59">
        <w:rPr>
          <w:rFonts w:eastAsia="MS Mincho"/>
          <w:sz w:val="24"/>
          <w:szCs w:val="24"/>
          <w:lang w:eastAsia="ja-JP"/>
        </w:rPr>
        <w:t>), the process whereby light generated from electrochemically generated reagents</w:t>
      </w:r>
      <w:r w:rsidRPr="00440C59">
        <w:rPr>
          <w:rFonts w:hint="eastAsia"/>
          <w:sz w:val="24"/>
          <w:szCs w:val="24"/>
        </w:rPr>
        <w:t>,</w:t>
      </w:r>
      <w:r w:rsidRPr="00440C59">
        <w:rPr>
          <w:rFonts w:eastAsia="MS Mincho" w:hint="eastAsia"/>
          <w:color w:val="000000"/>
          <w:sz w:val="24"/>
          <w:szCs w:val="24"/>
          <w:lang w:eastAsia="ja-JP"/>
        </w:rPr>
        <w:t xml:space="preserve"> </w:t>
      </w:r>
      <w:r w:rsidRPr="00440C59">
        <w:rPr>
          <w:rFonts w:eastAsia="MS Mincho"/>
          <w:color w:val="000000"/>
          <w:sz w:val="24"/>
          <w:szCs w:val="24"/>
          <w:lang w:eastAsia="ja-JP"/>
        </w:rPr>
        <w:t>has become an important and powerful analytical method due to its attractive advantages, including high sensitivity, low background signal and good temporal and spatial control</w:t>
      </w:r>
      <w:r w:rsidRPr="00440C59">
        <w:rPr>
          <w:rFonts w:hint="eastAsia"/>
          <w:color w:val="000000"/>
          <w:sz w:val="24"/>
          <w:szCs w:val="24"/>
        </w:rPr>
        <w:t xml:space="preserve">. Here, we reported a serial of ECL bioassays in our lab, including the </w:t>
      </w:r>
      <w:r w:rsidRPr="00440C59">
        <w:rPr>
          <w:rFonts w:eastAsia="MS Mincho"/>
          <w:sz w:val="24"/>
          <w:szCs w:val="24"/>
          <w:lang w:eastAsia="ja-JP"/>
        </w:rPr>
        <w:t>strategy</w:t>
      </w:r>
      <w:r w:rsidRPr="00440C59">
        <w:rPr>
          <w:rFonts w:hint="eastAsia"/>
          <w:sz w:val="24"/>
          <w:szCs w:val="24"/>
        </w:rPr>
        <w:t xml:space="preserve"> to improve the sensitivity, selectivity, stability and </w:t>
      </w:r>
      <w:r w:rsidRPr="00440C59">
        <w:rPr>
          <w:sz w:val="24"/>
          <w:szCs w:val="24"/>
        </w:rPr>
        <w:t>speediness</w:t>
      </w:r>
      <w:r w:rsidRPr="00440C59">
        <w:rPr>
          <w:rFonts w:hint="eastAsia"/>
          <w:sz w:val="24"/>
          <w:szCs w:val="24"/>
        </w:rPr>
        <w:t>. First</w:t>
      </w:r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 xml:space="preserve">, novel strategy including nanoparticle amplification, enzyme catalysis and </w:t>
      </w:r>
      <w:proofErr w:type="spellStart"/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>bifunctional</w:t>
      </w:r>
      <w:proofErr w:type="spellEnd"/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 xml:space="preserve"> peptide-DNA molecules was </w:t>
      </w:r>
      <w:r w:rsidRPr="00440C59">
        <w:rPr>
          <w:rFonts w:hint="eastAsia"/>
          <w:color w:val="2B2B2B"/>
          <w:kern w:val="0"/>
          <w:sz w:val="24"/>
          <w:szCs w:val="24"/>
        </w:rPr>
        <w:t>developed</w:t>
      </w:r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 xml:space="preserve"> to improve the sensitivity of ECL imaging method</w:t>
      </w:r>
      <w:r w:rsidRPr="00440C59">
        <w:rPr>
          <w:rFonts w:eastAsia="MS Mincho" w:hint="eastAsia"/>
          <w:color w:val="2B2B2B"/>
          <w:kern w:val="0"/>
          <w:sz w:val="24"/>
          <w:szCs w:val="24"/>
          <w:lang w:eastAsia="ja-JP"/>
        </w:rPr>
        <w:t xml:space="preserve"> and </w:t>
      </w:r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 xml:space="preserve">ECL quenching strategy was </w:t>
      </w:r>
      <w:r w:rsidRPr="00440C59">
        <w:rPr>
          <w:rFonts w:hint="eastAsia"/>
          <w:color w:val="2B2B2B"/>
          <w:kern w:val="0"/>
          <w:sz w:val="24"/>
          <w:szCs w:val="24"/>
        </w:rPr>
        <w:t>developed</w:t>
      </w:r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 xml:space="preserve"> to low background; </w:t>
      </w:r>
      <w:r w:rsidRPr="00440C59">
        <w:rPr>
          <w:rFonts w:hint="eastAsia"/>
          <w:color w:val="2B2B2B"/>
          <w:kern w:val="0"/>
          <w:sz w:val="24"/>
          <w:szCs w:val="24"/>
        </w:rPr>
        <w:t>second</w:t>
      </w:r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 xml:space="preserve">, the novel strategy </w:t>
      </w:r>
      <w:r w:rsidRPr="00440C59">
        <w:rPr>
          <w:rFonts w:eastAsia="MS Mincho" w:hint="eastAsia"/>
          <w:color w:val="2B2B2B"/>
          <w:kern w:val="0"/>
          <w:sz w:val="24"/>
          <w:szCs w:val="24"/>
          <w:lang w:eastAsia="ja-JP"/>
        </w:rPr>
        <w:t xml:space="preserve">including </w:t>
      </w:r>
      <w:r w:rsidRPr="00440C59">
        <w:rPr>
          <w:rFonts w:eastAsia="MS Mincho"/>
          <w:iCs/>
          <w:color w:val="000000"/>
          <w:sz w:val="24"/>
          <w:szCs w:val="24"/>
          <w:lang w:eastAsia="ja-JP"/>
        </w:rPr>
        <w:t>proximity ligation assay</w:t>
      </w:r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 xml:space="preserve"> </w:t>
      </w:r>
      <w:r w:rsidRPr="00440C59">
        <w:rPr>
          <w:rFonts w:eastAsia="MS Mincho" w:hint="eastAsia"/>
          <w:color w:val="2B2B2B"/>
          <w:kern w:val="0"/>
          <w:sz w:val="24"/>
          <w:szCs w:val="24"/>
          <w:lang w:eastAsia="ja-JP"/>
        </w:rPr>
        <w:t xml:space="preserve">is employed to improve the selectivity; </w:t>
      </w:r>
      <w:r w:rsidRPr="00440C59">
        <w:rPr>
          <w:rFonts w:hint="eastAsia"/>
          <w:color w:val="2B2B2B"/>
          <w:kern w:val="0"/>
          <w:sz w:val="24"/>
          <w:szCs w:val="24"/>
        </w:rPr>
        <w:t>thirdly</w:t>
      </w:r>
      <w:r w:rsidRPr="00440C59">
        <w:rPr>
          <w:rFonts w:eastAsia="MS Mincho" w:hint="eastAsia"/>
          <w:color w:val="2B2B2B"/>
          <w:kern w:val="0"/>
          <w:sz w:val="24"/>
          <w:szCs w:val="24"/>
          <w:lang w:eastAsia="ja-JP"/>
        </w:rPr>
        <w:t xml:space="preserve">, </w:t>
      </w:r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>the novel strategy including dual potential with potential resolution was</w:t>
      </w:r>
      <w:r w:rsidRPr="00440C59">
        <w:rPr>
          <w:rFonts w:hint="eastAsia"/>
          <w:color w:val="2B2B2B"/>
          <w:kern w:val="0"/>
          <w:sz w:val="24"/>
          <w:szCs w:val="24"/>
        </w:rPr>
        <w:t xml:space="preserve"> developed</w:t>
      </w:r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 xml:space="preserve"> to improve the accuracy; finally, ECL </w:t>
      </w:r>
      <w:r w:rsidRPr="00440C59">
        <w:rPr>
          <w:rFonts w:eastAsia="MS Mincho" w:hint="eastAsia"/>
          <w:color w:val="2B2B2B"/>
          <w:kern w:val="0"/>
          <w:sz w:val="24"/>
          <w:szCs w:val="24"/>
          <w:lang w:eastAsia="ja-JP"/>
        </w:rPr>
        <w:t>imaging method</w:t>
      </w:r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 xml:space="preserve"> was proposed for detecting cancer-related </w:t>
      </w:r>
      <w:r w:rsidRPr="00440C59">
        <w:rPr>
          <w:rFonts w:eastAsia="MS Mincho" w:hint="eastAsia"/>
          <w:color w:val="2B2B2B"/>
          <w:kern w:val="0"/>
          <w:sz w:val="24"/>
          <w:szCs w:val="24"/>
          <w:lang w:eastAsia="ja-JP"/>
        </w:rPr>
        <w:t>biomarker</w:t>
      </w:r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 xml:space="preserve"> in </w:t>
      </w:r>
      <w:r w:rsidRPr="00440C59">
        <w:rPr>
          <w:rFonts w:eastAsia="MS Mincho" w:hint="eastAsia"/>
          <w:color w:val="2B2B2B"/>
          <w:kern w:val="0"/>
          <w:sz w:val="24"/>
          <w:szCs w:val="24"/>
          <w:lang w:eastAsia="ja-JP"/>
        </w:rPr>
        <w:t xml:space="preserve">cancer cell </w:t>
      </w:r>
      <w:r w:rsidRPr="00440C59">
        <w:rPr>
          <w:rFonts w:eastAsia="MS Mincho"/>
          <w:color w:val="2B2B2B"/>
          <w:kern w:val="0"/>
          <w:sz w:val="24"/>
          <w:szCs w:val="24"/>
          <w:lang w:eastAsia="ja-JP"/>
        </w:rPr>
        <w:t>with sensitivity and visualization.</w:t>
      </w:r>
      <w:r w:rsidRPr="00440C59">
        <w:rPr>
          <w:rFonts w:eastAsia="MS Mincho"/>
          <w:sz w:val="24"/>
          <w:szCs w:val="24"/>
          <w:lang w:eastAsia="ja-JP"/>
        </w:rPr>
        <w:t xml:space="preserve"> </w:t>
      </w:r>
      <w:bookmarkStart w:id="0" w:name="_GoBack"/>
      <w:bookmarkEnd w:id="0"/>
    </w:p>
    <w:p w:rsidR="00A53863" w:rsidRPr="00A53863" w:rsidRDefault="00A53863" w:rsidP="00A5386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napToGrid w:val="0"/>
        <w:rPr>
          <w:sz w:val="24"/>
        </w:rPr>
      </w:pPr>
      <w:r w:rsidRPr="00A53863">
        <w:rPr>
          <w:sz w:val="24"/>
        </w:rPr>
        <w:t>K</w:t>
      </w:r>
      <w:r w:rsidRPr="00A53863">
        <w:rPr>
          <w:rFonts w:hint="eastAsia"/>
          <w:sz w:val="24"/>
        </w:rPr>
        <w:t xml:space="preserve">eywords: </w:t>
      </w:r>
      <w:proofErr w:type="spellStart"/>
      <w:r w:rsidRPr="00A53863">
        <w:rPr>
          <w:rFonts w:hint="eastAsia"/>
          <w:sz w:val="24"/>
        </w:rPr>
        <w:t>E</w:t>
      </w:r>
      <w:r w:rsidRPr="00A53863">
        <w:rPr>
          <w:rFonts w:eastAsia="MS Mincho"/>
          <w:sz w:val="24"/>
          <w:lang w:eastAsia="ja-JP"/>
        </w:rPr>
        <w:t>lectro</w:t>
      </w:r>
      <w:r w:rsidRPr="00A53863">
        <w:rPr>
          <w:rFonts w:hint="eastAsia"/>
          <w:sz w:val="24"/>
        </w:rPr>
        <w:t>generated</w:t>
      </w:r>
      <w:proofErr w:type="spellEnd"/>
      <w:r w:rsidRPr="00A53863">
        <w:rPr>
          <w:rFonts w:hint="eastAsia"/>
          <w:sz w:val="24"/>
        </w:rPr>
        <w:t xml:space="preserve"> </w:t>
      </w:r>
      <w:proofErr w:type="spellStart"/>
      <w:r w:rsidRPr="00A53863">
        <w:rPr>
          <w:rFonts w:eastAsia="MS Mincho"/>
          <w:sz w:val="24"/>
          <w:lang w:eastAsia="ja-JP"/>
        </w:rPr>
        <w:t>chemiluminescence</w:t>
      </w:r>
      <w:proofErr w:type="spellEnd"/>
      <w:r w:rsidRPr="00A53863">
        <w:rPr>
          <w:rFonts w:eastAsiaTheme="minorEastAsia" w:hint="eastAsia"/>
          <w:sz w:val="24"/>
        </w:rPr>
        <w:t>,</w:t>
      </w:r>
      <w:r w:rsidRPr="00A53863">
        <w:rPr>
          <w:rFonts w:eastAsia="MS Mincho"/>
          <w:sz w:val="24"/>
          <w:lang w:eastAsia="ja-JP"/>
        </w:rPr>
        <w:t xml:space="preserve"> </w:t>
      </w:r>
      <w:r w:rsidRPr="00A53863">
        <w:rPr>
          <w:rFonts w:hint="eastAsia"/>
          <w:sz w:val="24"/>
        </w:rPr>
        <w:t>bioassay</w:t>
      </w:r>
      <w:r w:rsidRPr="00A53863">
        <w:rPr>
          <w:rFonts w:hint="eastAsia"/>
          <w:sz w:val="24"/>
        </w:rPr>
        <w:t>, imaging</w:t>
      </w:r>
    </w:p>
    <w:p w:rsidR="00A53863" w:rsidRPr="00A53863" w:rsidRDefault="00A53863" w:rsidP="00731571">
      <w:pPr>
        <w:rPr>
          <w:rFonts w:eastAsiaTheme="minorEastAsia" w:hint="eastAsia"/>
          <w:sz w:val="24"/>
          <w:szCs w:val="24"/>
        </w:rPr>
      </w:pPr>
    </w:p>
    <w:p w:rsidR="00731571" w:rsidRPr="00440C59" w:rsidRDefault="00731571" w:rsidP="00731571">
      <w:pPr>
        <w:spacing w:line="360" w:lineRule="auto"/>
        <w:jc w:val="center"/>
        <w:rPr>
          <w:rFonts w:eastAsia="MS Mincho"/>
          <w:sz w:val="24"/>
          <w:lang w:eastAsia="ja-JP"/>
        </w:rPr>
      </w:pPr>
      <w:r>
        <w:rPr>
          <w:rFonts w:eastAsia="MS Mincho"/>
          <w:noProof/>
          <w:sz w:val="24"/>
        </w:rPr>
        <w:drawing>
          <wp:inline distT="0" distB="0" distL="0" distR="0" wp14:anchorId="319F5CF9" wp14:editId="49BE7B79">
            <wp:extent cx="5272405" cy="2054225"/>
            <wp:effectExtent l="0" t="0" r="4445" b="3175"/>
            <wp:docPr id="1" name="图片 1" descr="说明: C:\Users\Administrator\Desktop\schem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Administrator\Desktop\scheme 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71" w:rsidRPr="00440C59" w:rsidRDefault="00731571" w:rsidP="00731571">
      <w:pPr>
        <w:snapToGrid w:val="0"/>
        <w:jc w:val="center"/>
        <w:rPr>
          <w:rFonts w:eastAsia="MS Mincho"/>
          <w:sz w:val="24"/>
          <w:lang w:eastAsia="ja-JP"/>
        </w:rPr>
      </w:pPr>
      <w:proofErr w:type="gramStart"/>
      <w:r w:rsidRPr="00440C59">
        <w:rPr>
          <w:rFonts w:eastAsia="MS Mincho"/>
          <w:b/>
          <w:szCs w:val="21"/>
          <w:lang w:eastAsia="ja-JP"/>
        </w:rPr>
        <w:t>Fig</w:t>
      </w:r>
      <w:r w:rsidRPr="00440C59">
        <w:rPr>
          <w:rFonts w:eastAsiaTheme="minorEastAsia"/>
          <w:b/>
          <w:szCs w:val="21"/>
        </w:rPr>
        <w:t>ure</w:t>
      </w:r>
      <w:r w:rsidRPr="00440C59">
        <w:rPr>
          <w:rFonts w:eastAsia="MS Mincho"/>
          <w:b/>
          <w:szCs w:val="21"/>
          <w:lang w:eastAsia="ja-JP"/>
        </w:rPr>
        <w:t xml:space="preserve"> 1</w:t>
      </w:r>
      <w:r>
        <w:rPr>
          <w:rFonts w:asciiTheme="minorEastAsia" w:eastAsiaTheme="minorEastAsia" w:hAnsiTheme="minorEastAsia" w:hint="eastAsia"/>
          <w:b/>
          <w:szCs w:val="21"/>
        </w:rPr>
        <w:t>.</w:t>
      </w:r>
      <w:proofErr w:type="gramEnd"/>
      <w:r w:rsidRPr="00440C59">
        <w:rPr>
          <w:rFonts w:eastAsia="Calibri"/>
          <w:b/>
          <w:bCs/>
          <w:color w:val="000000"/>
          <w:spacing w:val="4"/>
          <w:kern w:val="0"/>
          <w:sz w:val="24"/>
          <w:szCs w:val="24"/>
          <w:lang w:val="en-GB" w:eastAsia="ja-JP"/>
        </w:rPr>
        <w:t xml:space="preserve"> </w:t>
      </w:r>
      <w:proofErr w:type="gramStart"/>
      <w:r w:rsidRPr="00440C59">
        <w:rPr>
          <w:rFonts w:eastAsia="MS Mincho"/>
          <w:bCs/>
          <w:lang w:eastAsia="ja-JP"/>
        </w:rPr>
        <w:t>Schematic diagram of</w:t>
      </w:r>
      <w:r w:rsidRPr="00440C59">
        <w:rPr>
          <w:rFonts w:eastAsia="MS Mincho"/>
          <w:sz w:val="20"/>
          <w:lang w:eastAsia="ja-JP"/>
        </w:rPr>
        <w:t xml:space="preserve"> </w:t>
      </w:r>
      <w:r w:rsidRPr="00440C59">
        <w:rPr>
          <w:rFonts w:hint="eastAsia"/>
          <w:bCs/>
        </w:rPr>
        <w:t>p</w:t>
      </w:r>
      <w:r w:rsidRPr="00440C59">
        <w:rPr>
          <w:rFonts w:eastAsia="MS Mincho"/>
          <w:bCs/>
          <w:lang w:eastAsia="ja-JP"/>
        </w:rPr>
        <w:t xml:space="preserve">roximity hybridization-regulated </w:t>
      </w:r>
      <w:r w:rsidRPr="00440C59">
        <w:rPr>
          <w:rFonts w:hint="eastAsia"/>
          <w:bCs/>
        </w:rPr>
        <w:t>ECL</w:t>
      </w:r>
      <w:r w:rsidRPr="00440C59">
        <w:rPr>
          <w:rFonts w:eastAsia="MS Mincho"/>
          <w:bCs/>
          <w:lang w:eastAsia="ja-JP"/>
        </w:rPr>
        <w:t xml:space="preserve"> bioassay of α-fetoprotein via target-induced quenching mechanism.</w:t>
      </w:r>
      <w:proofErr w:type="gramEnd"/>
    </w:p>
    <w:p w:rsidR="00731571" w:rsidRPr="00440C59" w:rsidRDefault="00731571" w:rsidP="00731571">
      <w:pPr>
        <w:tabs>
          <w:tab w:val="left" w:pos="45"/>
          <w:tab w:val="left" w:pos="1008"/>
          <w:tab w:val="left" w:pos="1728"/>
          <w:tab w:val="left" w:pos="2448"/>
          <w:tab w:val="left" w:pos="3168"/>
          <w:tab w:val="left" w:pos="3888"/>
          <w:tab w:val="left" w:pos="4395"/>
          <w:tab w:val="left" w:pos="6048"/>
          <w:tab w:val="left" w:pos="6768"/>
          <w:tab w:val="left" w:pos="8506"/>
        </w:tabs>
        <w:snapToGrid w:val="0"/>
        <w:rPr>
          <w:rFonts w:eastAsia="MS Mincho"/>
          <w:b/>
          <w:sz w:val="24"/>
          <w:lang w:eastAsia="ja-JP"/>
        </w:rPr>
      </w:pPr>
      <w:r w:rsidRPr="00440C59">
        <w:rPr>
          <w:rFonts w:eastAsia="MS Mincho"/>
          <w:b/>
          <w:sz w:val="24"/>
          <w:lang w:eastAsia="ja-JP"/>
        </w:rPr>
        <w:t>References</w:t>
      </w:r>
    </w:p>
    <w:p w:rsidR="00731571" w:rsidRPr="00440C59" w:rsidRDefault="00731571" w:rsidP="007315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5328"/>
          <w:tab w:val="left" w:pos="6048"/>
          <w:tab w:val="left" w:pos="6521"/>
          <w:tab w:val="left" w:pos="8506"/>
          <w:tab w:val="left" w:pos="8931"/>
          <w:tab w:val="left" w:pos="9498"/>
        </w:tabs>
        <w:snapToGrid w:val="0"/>
        <w:rPr>
          <w:szCs w:val="24"/>
        </w:rPr>
      </w:pPr>
      <w:r w:rsidRPr="00440C59">
        <w:rPr>
          <w:rFonts w:eastAsia="MS Mincho"/>
          <w:szCs w:val="24"/>
          <w:lang w:eastAsia="ja-JP"/>
        </w:rPr>
        <w:t xml:space="preserve">[1] </w:t>
      </w:r>
      <w:r w:rsidRPr="00440C59">
        <w:rPr>
          <w:szCs w:val="24"/>
        </w:rPr>
        <w:t xml:space="preserve">Xia Liu, </w:t>
      </w:r>
      <w:proofErr w:type="spellStart"/>
      <w:r w:rsidRPr="00440C59">
        <w:rPr>
          <w:szCs w:val="24"/>
        </w:rPr>
        <w:t>Manman</w:t>
      </w:r>
      <w:proofErr w:type="spellEnd"/>
      <w:r w:rsidRPr="00440C59">
        <w:rPr>
          <w:szCs w:val="24"/>
        </w:rPr>
        <w:t xml:space="preserve"> Dong, </w:t>
      </w:r>
      <w:proofErr w:type="spellStart"/>
      <w:r w:rsidRPr="00440C59">
        <w:rPr>
          <w:szCs w:val="24"/>
        </w:rPr>
        <w:t>Honglan</w:t>
      </w:r>
      <w:proofErr w:type="spellEnd"/>
      <w:r w:rsidRPr="00440C59">
        <w:rPr>
          <w:szCs w:val="24"/>
        </w:rPr>
        <w:t xml:space="preserve"> Qi*, </w:t>
      </w:r>
      <w:proofErr w:type="spellStart"/>
      <w:r w:rsidRPr="00440C59">
        <w:rPr>
          <w:szCs w:val="24"/>
        </w:rPr>
        <w:t>Qiang</w:t>
      </w:r>
      <w:proofErr w:type="spellEnd"/>
      <w:r w:rsidRPr="00440C59">
        <w:rPr>
          <w:szCs w:val="24"/>
        </w:rPr>
        <w:t xml:space="preserve"> </w:t>
      </w:r>
      <w:proofErr w:type="spellStart"/>
      <w:proofErr w:type="gramStart"/>
      <w:r w:rsidRPr="00440C59">
        <w:rPr>
          <w:szCs w:val="24"/>
        </w:rPr>
        <w:t>Gao</w:t>
      </w:r>
      <w:proofErr w:type="spellEnd"/>
      <w:proofErr w:type="gramEnd"/>
      <w:r w:rsidRPr="00440C59">
        <w:rPr>
          <w:szCs w:val="24"/>
        </w:rPr>
        <w:t xml:space="preserve">, </w:t>
      </w:r>
      <w:proofErr w:type="spellStart"/>
      <w:r w:rsidRPr="00440C59">
        <w:rPr>
          <w:szCs w:val="24"/>
        </w:rPr>
        <w:t>Chengxiao</w:t>
      </w:r>
      <w:proofErr w:type="spellEnd"/>
      <w:r w:rsidRPr="00440C59">
        <w:rPr>
          <w:szCs w:val="24"/>
        </w:rPr>
        <w:t xml:space="preserve"> Zhang, Anal</w:t>
      </w:r>
      <w:r w:rsidRPr="00440C59">
        <w:rPr>
          <w:rFonts w:hint="eastAsia"/>
          <w:szCs w:val="24"/>
        </w:rPr>
        <w:t xml:space="preserve">. </w:t>
      </w:r>
      <w:r w:rsidRPr="00440C59">
        <w:rPr>
          <w:szCs w:val="24"/>
        </w:rPr>
        <w:t>Chem</w:t>
      </w:r>
      <w:r w:rsidRPr="00440C59">
        <w:rPr>
          <w:rFonts w:hint="eastAsia"/>
          <w:szCs w:val="24"/>
        </w:rPr>
        <w:t>.</w:t>
      </w:r>
      <w:r w:rsidRPr="00440C59">
        <w:rPr>
          <w:szCs w:val="24"/>
        </w:rPr>
        <w:t xml:space="preserve"> 2016</w:t>
      </w:r>
      <w:r w:rsidRPr="00837BD0">
        <w:rPr>
          <w:rFonts w:hint="eastAsia"/>
          <w:szCs w:val="24"/>
        </w:rPr>
        <w:t xml:space="preserve">, </w:t>
      </w:r>
      <w:r w:rsidRPr="00440C59">
        <w:rPr>
          <w:rFonts w:hint="eastAsia"/>
          <w:szCs w:val="24"/>
        </w:rPr>
        <w:t>88</w:t>
      </w:r>
      <w:r w:rsidRPr="00837BD0">
        <w:rPr>
          <w:rFonts w:hint="eastAsia"/>
          <w:szCs w:val="24"/>
        </w:rPr>
        <w:t>,</w:t>
      </w:r>
      <w:r>
        <w:rPr>
          <w:rFonts w:hint="eastAsia"/>
          <w:szCs w:val="24"/>
        </w:rPr>
        <w:t xml:space="preserve"> </w:t>
      </w:r>
      <w:r w:rsidRPr="00440C59">
        <w:rPr>
          <w:szCs w:val="24"/>
        </w:rPr>
        <w:t>8720-8727.</w:t>
      </w:r>
    </w:p>
    <w:p w:rsidR="00731571" w:rsidRPr="00440C59" w:rsidRDefault="00731571" w:rsidP="007315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5328"/>
          <w:tab w:val="left" w:pos="6048"/>
          <w:tab w:val="left" w:pos="6521"/>
          <w:tab w:val="left" w:pos="8506"/>
          <w:tab w:val="left" w:pos="8931"/>
          <w:tab w:val="left" w:pos="9498"/>
        </w:tabs>
        <w:snapToGrid w:val="0"/>
        <w:rPr>
          <w:szCs w:val="24"/>
        </w:rPr>
      </w:pPr>
      <w:r w:rsidRPr="00440C59">
        <w:rPr>
          <w:rFonts w:hint="eastAsia"/>
          <w:szCs w:val="24"/>
        </w:rPr>
        <w:t>[2]</w:t>
      </w:r>
      <w:r w:rsidRPr="00440C59">
        <w:rPr>
          <w:szCs w:val="24"/>
        </w:rPr>
        <w:t xml:space="preserve">Jing Zhang, </w:t>
      </w:r>
      <w:proofErr w:type="spellStart"/>
      <w:r w:rsidRPr="00440C59">
        <w:rPr>
          <w:szCs w:val="24"/>
        </w:rPr>
        <w:t>Honglan</w:t>
      </w:r>
      <w:proofErr w:type="spellEnd"/>
      <w:r w:rsidRPr="00440C59">
        <w:rPr>
          <w:szCs w:val="24"/>
        </w:rPr>
        <w:t xml:space="preserve"> Qi*, </w:t>
      </w:r>
      <w:proofErr w:type="spellStart"/>
      <w:r w:rsidRPr="00440C59">
        <w:rPr>
          <w:szCs w:val="24"/>
        </w:rPr>
        <w:t>Zhejian</w:t>
      </w:r>
      <w:proofErr w:type="spellEnd"/>
      <w:r w:rsidRPr="00440C59">
        <w:rPr>
          <w:szCs w:val="24"/>
        </w:rPr>
        <w:t xml:space="preserve"> Li, Ni Zhang, </w:t>
      </w:r>
      <w:proofErr w:type="spellStart"/>
      <w:r w:rsidRPr="00440C59">
        <w:rPr>
          <w:szCs w:val="24"/>
        </w:rPr>
        <w:t>Qiang</w:t>
      </w:r>
      <w:proofErr w:type="spellEnd"/>
      <w:r w:rsidRPr="00440C59">
        <w:rPr>
          <w:szCs w:val="24"/>
        </w:rPr>
        <w:t xml:space="preserve"> </w:t>
      </w:r>
      <w:proofErr w:type="spellStart"/>
      <w:proofErr w:type="gramStart"/>
      <w:r w:rsidRPr="00440C59">
        <w:rPr>
          <w:szCs w:val="24"/>
        </w:rPr>
        <w:t>Gao</w:t>
      </w:r>
      <w:proofErr w:type="spellEnd"/>
      <w:proofErr w:type="gramEnd"/>
      <w:r w:rsidRPr="00440C59">
        <w:rPr>
          <w:szCs w:val="24"/>
        </w:rPr>
        <w:t xml:space="preserve">, </w:t>
      </w:r>
      <w:proofErr w:type="spellStart"/>
      <w:r w:rsidRPr="00440C59">
        <w:rPr>
          <w:szCs w:val="24"/>
        </w:rPr>
        <w:t>Chengxiao</w:t>
      </w:r>
      <w:proofErr w:type="spellEnd"/>
      <w:r w:rsidRPr="00440C59">
        <w:rPr>
          <w:szCs w:val="24"/>
        </w:rPr>
        <w:t xml:space="preserve"> Zhang*, Anal</w:t>
      </w:r>
      <w:r w:rsidRPr="00440C59">
        <w:rPr>
          <w:rFonts w:hint="eastAsia"/>
          <w:szCs w:val="24"/>
        </w:rPr>
        <w:t xml:space="preserve">. </w:t>
      </w:r>
      <w:r w:rsidRPr="00440C59">
        <w:rPr>
          <w:szCs w:val="24"/>
        </w:rPr>
        <w:t>Chem</w:t>
      </w:r>
      <w:r w:rsidRPr="00440C59">
        <w:rPr>
          <w:rFonts w:hint="eastAsia"/>
          <w:szCs w:val="24"/>
        </w:rPr>
        <w:t>.</w:t>
      </w:r>
      <w:r w:rsidRPr="00440C59">
        <w:rPr>
          <w:szCs w:val="24"/>
        </w:rPr>
        <w:t xml:space="preserve"> </w:t>
      </w:r>
      <w:r w:rsidRPr="00837BD0">
        <w:rPr>
          <w:rFonts w:hint="eastAsia"/>
          <w:szCs w:val="24"/>
        </w:rPr>
        <w:t xml:space="preserve">2015, </w:t>
      </w:r>
      <w:r w:rsidRPr="00440C59">
        <w:rPr>
          <w:rFonts w:hint="eastAsia"/>
          <w:szCs w:val="24"/>
        </w:rPr>
        <w:t>87</w:t>
      </w:r>
      <w:r w:rsidRPr="00837BD0">
        <w:rPr>
          <w:rFonts w:hint="eastAsia"/>
          <w:szCs w:val="24"/>
        </w:rPr>
        <w:t xml:space="preserve">, </w:t>
      </w:r>
      <w:r w:rsidRPr="00440C59">
        <w:rPr>
          <w:szCs w:val="24"/>
        </w:rPr>
        <w:t xml:space="preserve">6510-6515. </w:t>
      </w:r>
    </w:p>
    <w:p w:rsidR="00731571" w:rsidRPr="00440C59" w:rsidRDefault="00731571" w:rsidP="007315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5328"/>
          <w:tab w:val="left" w:pos="6048"/>
          <w:tab w:val="left" w:pos="6521"/>
          <w:tab w:val="left" w:pos="8506"/>
          <w:tab w:val="left" w:pos="8931"/>
          <w:tab w:val="left" w:pos="9498"/>
        </w:tabs>
        <w:snapToGrid w:val="0"/>
        <w:rPr>
          <w:szCs w:val="24"/>
        </w:rPr>
      </w:pPr>
      <w:r w:rsidRPr="00440C59">
        <w:rPr>
          <w:rFonts w:hint="eastAsia"/>
          <w:szCs w:val="24"/>
        </w:rPr>
        <w:t>[3]</w:t>
      </w:r>
      <w:proofErr w:type="spellStart"/>
      <w:r w:rsidRPr="00440C59">
        <w:rPr>
          <w:szCs w:val="24"/>
        </w:rPr>
        <w:t>Honglan</w:t>
      </w:r>
      <w:proofErr w:type="spellEnd"/>
      <w:r w:rsidRPr="00440C59">
        <w:rPr>
          <w:szCs w:val="24"/>
        </w:rPr>
        <w:t xml:space="preserve"> Qi*, Min Li, </w:t>
      </w:r>
      <w:proofErr w:type="spellStart"/>
      <w:r w:rsidRPr="00440C59">
        <w:rPr>
          <w:szCs w:val="24"/>
        </w:rPr>
        <w:t>Manman</w:t>
      </w:r>
      <w:proofErr w:type="spellEnd"/>
      <w:r w:rsidRPr="00440C59">
        <w:rPr>
          <w:szCs w:val="24"/>
        </w:rPr>
        <w:t xml:space="preserve"> Dong, </w:t>
      </w:r>
      <w:proofErr w:type="spellStart"/>
      <w:r w:rsidRPr="00440C59">
        <w:rPr>
          <w:szCs w:val="24"/>
        </w:rPr>
        <w:t>Sanpeng</w:t>
      </w:r>
      <w:proofErr w:type="spellEnd"/>
      <w:r w:rsidRPr="00440C59">
        <w:rPr>
          <w:szCs w:val="24"/>
        </w:rPr>
        <w:t xml:space="preserve"> </w:t>
      </w:r>
      <w:proofErr w:type="spellStart"/>
      <w:r w:rsidRPr="00440C59">
        <w:rPr>
          <w:szCs w:val="24"/>
        </w:rPr>
        <w:t>Ruan</w:t>
      </w:r>
      <w:proofErr w:type="spellEnd"/>
      <w:r w:rsidRPr="00440C59">
        <w:rPr>
          <w:szCs w:val="24"/>
        </w:rPr>
        <w:t xml:space="preserve">, </w:t>
      </w:r>
      <w:proofErr w:type="spellStart"/>
      <w:r w:rsidRPr="00440C59">
        <w:rPr>
          <w:szCs w:val="24"/>
        </w:rPr>
        <w:t>Qiang</w:t>
      </w:r>
      <w:proofErr w:type="spellEnd"/>
      <w:r w:rsidRPr="00440C59">
        <w:rPr>
          <w:szCs w:val="24"/>
        </w:rPr>
        <w:t xml:space="preserve"> </w:t>
      </w:r>
      <w:proofErr w:type="spellStart"/>
      <w:proofErr w:type="gramStart"/>
      <w:r w:rsidRPr="00440C59">
        <w:rPr>
          <w:szCs w:val="24"/>
        </w:rPr>
        <w:t>Gao</w:t>
      </w:r>
      <w:proofErr w:type="spellEnd"/>
      <w:proofErr w:type="gramEnd"/>
      <w:r w:rsidRPr="00440C59">
        <w:rPr>
          <w:szCs w:val="24"/>
        </w:rPr>
        <w:t xml:space="preserve">, </w:t>
      </w:r>
      <w:proofErr w:type="spellStart"/>
      <w:r w:rsidRPr="00440C59">
        <w:rPr>
          <w:szCs w:val="24"/>
        </w:rPr>
        <w:t>Chengxiao</w:t>
      </w:r>
      <w:proofErr w:type="spellEnd"/>
      <w:r w:rsidRPr="00440C59">
        <w:rPr>
          <w:szCs w:val="24"/>
        </w:rPr>
        <w:t xml:space="preserve"> Zhang*, </w:t>
      </w:r>
      <w:proofErr w:type="spellStart"/>
      <w:r w:rsidRPr="00440C59">
        <w:rPr>
          <w:szCs w:val="24"/>
        </w:rPr>
        <w:t>Anal</w:t>
      </w:r>
      <w:r w:rsidRPr="00440C59">
        <w:rPr>
          <w:rFonts w:hint="eastAsia"/>
          <w:szCs w:val="24"/>
        </w:rPr>
        <w:t>.</w:t>
      </w:r>
      <w:r w:rsidRPr="00440C59">
        <w:rPr>
          <w:szCs w:val="24"/>
        </w:rPr>
        <w:t>Chem</w:t>
      </w:r>
      <w:proofErr w:type="spellEnd"/>
      <w:r w:rsidRPr="00440C59">
        <w:rPr>
          <w:rFonts w:hint="eastAsia"/>
          <w:szCs w:val="24"/>
        </w:rPr>
        <w:t>.</w:t>
      </w:r>
      <w:r w:rsidRPr="00440C59">
        <w:rPr>
          <w:szCs w:val="24"/>
        </w:rPr>
        <w:t xml:space="preserve"> </w:t>
      </w:r>
      <w:r w:rsidRPr="00837BD0">
        <w:rPr>
          <w:rFonts w:hint="eastAsia"/>
          <w:szCs w:val="24"/>
        </w:rPr>
        <w:t xml:space="preserve">2014, </w:t>
      </w:r>
      <w:r w:rsidRPr="00440C59">
        <w:rPr>
          <w:rFonts w:hint="eastAsia"/>
          <w:szCs w:val="24"/>
        </w:rPr>
        <w:t>86</w:t>
      </w:r>
      <w:r w:rsidRPr="00837BD0">
        <w:rPr>
          <w:rFonts w:hint="eastAsia"/>
          <w:szCs w:val="24"/>
        </w:rPr>
        <w:t xml:space="preserve">, </w:t>
      </w:r>
      <w:r w:rsidRPr="00440C59">
        <w:rPr>
          <w:szCs w:val="24"/>
        </w:rPr>
        <w:t xml:space="preserve">1372-1379. </w:t>
      </w:r>
    </w:p>
    <w:p w:rsidR="00731571" w:rsidRPr="00440C59" w:rsidRDefault="00731571" w:rsidP="007315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5328"/>
          <w:tab w:val="left" w:pos="6048"/>
          <w:tab w:val="left" w:pos="6521"/>
          <w:tab w:val="left" w:pos="8506"/>
          <w:tab w:val="left" w:pos="8931"/>
          <w:tab w:val="left" w:pos="9498"/>
        </w:tabs>
        <w:snapToGrid w:val="0"/>
        <w:rPr>
          <w:szCs w:val="24"/>
        </w:rPr>
      </w:pPr>
      <w:r w:rsidRPr="00440C59">
        <w:rPr>
          <w:rFonts w:hint="eastAsia"/>
          <w:szCs w:val="24"/>
        </w:rPr>
        <w:t>[4]</w:t>
      </w:r>
      <w:proofErr w:type="spellStart"/>
      <w:r w:rsidRPr="00440C59">
        <w:rPr>
          <w:szCs w:val="24"/>
        </w:rPr>
        <w:t>Honglan</w:t>
      </w:r>
      <w:proofErr w:type="spellEnd"/>
      <w:r w:rsidRPr="00440C59">
        <w:rPr>
          <w:szCs w:val="24"/>
        </w:rPr>
        <w:t xml:space="preserve"> Qi*, </w:t>
      </w:r>
      <w:proofErr w:type="spellStart"/>
      <w:r w:rsidRPr="00440C59">
        <w:rPr>
          <w:szCs w:val="24"/>
        </w:rPr>
        <w:t>Xiaoying</w:t>
      </w:r>
      <w:proofErr w:type="spellEnd"/>
      <w:r w:rsidRPr="00440C59">
        <w:rPr>
          <w:szCs w:val="24"/>
        </w:rPr>
        <w:t xml:space="preserve"> </w:t>
      </w:r>
      <w:proofErr w:type="spellStart"/>
      <w:r w:rsidRPr="00440C59">
        <w:rPr>
          <w:szCs w:val="24"/>
        </w:rPr>
        <w:t>Qiu</w:t>
      </w:r>
      <w:proofErr w:type="spellEnd"/>
      <w:r w:rsidRPr="00440C59">
        <w:rPr>
          <w:szCs w:val="24"/>
        </w:rPr>
        <w:t xml:space="preserve">, </w:t>
      </w:r>
      <w:proofErr w:type="spellStart"/>
      <w:r w:rsidRPr="00440C59">
        <w:rPr>
          <w:szCs w:val="24"/>
        </w:rPr>
        <w:t>Danping</w:t>
      </w:r>
      <w:proofErr w:type="spellEnd"/>
      <w:r w:rsidRPr="00440C59">
        <w:rPr>
          <w:szCs w:val="24"/>
        </w:rPr>
        <w:t xml:space="preserve"> </w:t>
      </w:r>
      <w:proofErr w:type="spellStart"/>
      <w:r w:rsidRPr="00440C59">
        <w:rPr>
          <w:szCs w:val="24"/>
        </w:rPr>
        <w:t>Xie</w:t>
      </w:r>
      <w:proofErr w:type="spellEnd"/>
      <w:r w:rsidRPr="00440C59">
        <w:rPr>
          <w:szCs w:val="24"/>
        </w:rPr>
        <w:t xml:space="preserve">, Chen Ling, </w:t>
      </w:r>
      <w:proofErr w:type="spellStart"/>
      <w:r w:rsidRPr="00440C59">
        <w:rPr>
          <w:szCs w:val="24"/>
        </w:rPr>
        <w:t>Qiang</w:t>
      </w:r>
      <w:proofErr w:type="spellEnd"/>
      <w:r w:rsidRPr="00440C59">
        <w:rPr>
          <w:szCs w:val="24"/>
        </w:rPr>
        <w:t xml:space="preserve"> </w:t>
      </w:r>
      <w:proofErr w:type="spellStart"/>
      <w:proofErr w:type="gramStart"/>
      <w:r w:rsidRPr="00440C59">
        <w:rPr>
          <w:szCs w:val="24"/>
        </w:rPr>
        <w:t>Gao</w:t>
      </w:r>
      <w:proofErr w:type="spellEnd"/>
      <w:proofErr w:type="gramEnd"/>
      <w:r w:rsidRPr="00440C59">
        <w:rPr>
          <w:szCs w:val="24"/>
        </w:rPr>
        <w:t xml:space="preserve">, </w:t>
      </w:r>
      <w:proofErr w:type="spellStart"/>
      <w:r w:rsidRPr="00440C59">
        <w:rPr>
          <w:szCs w:val="24"/>
        </w:rPr>
        <w:t>Chengxiao</w:t>
      </w:r>
      <w:proofErr w:type="spellEnd"/>
      <w:r w:rsidRPr="00440C59">
        <w:rPr>
          <w:szCs w:val="24"/>
        </w:rPr>
        <w:t xml:space="preserve"> Zhang*, </w:t>
      </w:r>
      <w:proofErr w:type="spellStart"/>
      <w:r w:rsidRPr="00440C59">
        <w:rPr>
          <w:szCs w:val="24"/>
        </w:rPr>
        <w:t>Anal</w:t>
      </w:r>
      <w:r w:rsidRPr="00440C59">
        <w:rPr>
          <w:rFonts w:hint="eastAsia"/>
          <w:szCs w:val="24"/>
        </w:rPr>
        <w:t>.</w:t>
      </w:r>
      <w:r w:rsidRPr="00440C59">
        <w:rPr>
          <w:szCs w:val="24"/>
        </w:rPr>
        <w:t>Chem</w:t>
      </w:r>
      <w:proofErr w:type="spellEnd"/>
      <w:r w:rsidRPr="00440C59">
        <w:rPr>
          <w:rFonts w:hint="eastAsia"/>
          <w:szCs w:val="24"/>
        </w:rPr>
        <w:t>.</w:t>
      </w:r>
      <w:r w:rsidRPr="00440C59">
        <w:rPr>
          <w:szCs w:val="24"/>
        </w:rPr>
        <w:t xml:space="preserve"> </w:t>
      </w:r>
      <w:r w:rsidRPr="00837BD0">
        <w:rPr>
          <w:rFonts w:hint="eastAsia"/>
          <w:szCs w:val="24"/>
        </w:rPr>
        <w:t xml:space="preserve">2013, </w:t>
      </w:r>
      <w:r w:rsidRPr="00440C59">
        <w:rPr>
          <w:rFonts w:hint="eastAsia"/>
          <w:szCs w:val="24"/>
        </w:rPr>
        <w:t>85</w:t>
      </w:r>
      <w:r w:rsidRPr="00837BD0">
        <w:rPr>
          <w:rFonts w:hint="eastAsia"/>
          <w:szCs w:val="24"/>
        </w:rPr>
        <w:t xml:space="preserve">, </w:t>
      </w:r>
      <w:r w:rsidRPr="00440C59">
        <w:rPr>
          <w:szCs w:val="24"/>
        </w:rPr>
        <w:t>3886-3894.</w:t>
      </w:r>
    </w:p>
    <w:p w:rsidR="00731571" w:rsidRPr="00440C59" w:rsidRDefault="00731571" w:rsidP="007315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5328"/>
          <w:tab w:val="left" w:pos="6048"/>
          <w:tab w:val="left" w:pos="6521"/>
          <w:tab w:val="left" w:pos="8506"/>
          <w:tab w:val="left" w:pos="8931"/>
          <w:tab w:val="left" w:pos="9498"/>
        </w:tabs>
        <w:snapToGrid w:val="0"/>
        <w:rPr>
          <w:szCs w:val="24"/>
        </w:rPr>
      </w:pPr>
      <w:r w:rsidRPr="00440C59">
        <w:rPr>
          <w:rFonts w:eastAsia="MS Mincho"/>
          <w:szCs w:val="24"/>
          <w:lang w:eastAsia="ja-JP"/>
        </w:rPr>
        <w:t>[</w:t>
      </w:r>
      <w:r w:rsidRPr="00440C59">
        <w:rPr>
          <w:rFonts w:hint="eastAsia"/>
          <w:szCs w:val="24"/>
        </w:rPr>
        <w:t>5</w:t>
      </w:r>
      <w:r w:rsidRPr="00440C59">
        <w:rPr>
          <w:rFonts w:eastAsia="MS Mincho"/>
          <w:szCs w:val="24"/>
          <w:lang w:eastAsia="ja-JP"/>
        </w:rPr>
        <w:t xml:space="preserve">] </w:t>
      </w:r>
      <w:proofErr w:type="spellStart"/>
      <w:r w:rsidRPr="00440C59">
        <w:rPr>
          <w:szCs w:val="24"/>
        </w:rPr>
        <w:t>Hongfang</w:t>
      </w:r>
      <w:proofErr w:type="spellEnd"/>
      <w:r w:rsidRPr="00440C59">
        <w:rPr>
          <w:szCs w:val="24"/>
        </w:rPr>
        <w:t xml:space="preserve"> </w:t>
      </w:r>
      <w:proofErr w:type="spellStart"/>
      <w:r w:rsidRPr="00440C59">
        <w:rPr>
          <w:szCs w:val="24"/>
        </w:rPr>
        <w:t>Gao</w:t>
      </w:r>
      <w:proofErr w:type="spellEnd"/>
      <w:r w:rsidRPr="00440C59">
        <w:rPr>
          <w:szCs w:val="24"/>
        </w:rPr>
        <w:t xml:space="preserve">, </w:t>
      </w:r>
      <w:proofErr w:type="spellStart"/>
      <w:r w:rsidRPr="00440C59">
        <w:rPr>
          <w:szCs w:val="24"/>
        </w:rPr>
        <w:t>Xiaofei</w:t>
      </w:r>
      <w:proofErr w:type="spellEnd"/>
      <w:r w:rsidRPr="00440C59">
        <w:rPr>
          <w:szCs w:val="24"/>
        </w:rPr>
        <w:t xml:space="preserve"> Wang, Man Li, </w:t>
      </w:r>
      <w:proofErr w:type="spellStart"/>
      <w:r w:rsidRPr="00440C59">
        <w:rPr>
          <w:szCs w:val="24"/>
        </w:rPr>
        <w:t>Honglan</w:t>
      </w:r>
      <w:proofErr w:type="spellEnd"/>
      <w:r w:rsidRPr="00440C59">
        <w:rPr>
          <w:szCs w:val="24"/>
        </w:rPr>
        <w:t xml:space="preserve"> Qi*, </w:t>
      </w:r>
      <w:proofErr w:type="spellStart"/>
      <w:r w:rsidRPr="00440C59">
        <w:rPr>
          <w:szCs w:val="24"/>
        </w:rPr>
        <w:t>Qiang</w:t>
      </w:r>
      <w:proofErr w:type="spellEnd"/>
      <w:r w:rsidRPr="00440C59">
        <w:rPr>
          <w:szCs w:val="24"/>
        </w:rPr>
        <w:t xml:space="preserve"> </w:t>
      </w:r>
      <w:proofErr w:type="spellStart"/>
      <w:proofErr w:type="gramStart"/>
      <w:r w:rsidRPr="00440C59">
        <w:rPr>
          <w:szCs w:val="24"/>
        </w:rPr>
        <w:t>Gao</w:t>
      </w:r>
      <w:proofErr w:type="spellEnd"/>
      <w:proofErr w:type="gramEnd"/>
      <w:r w:rsidRPr="00440C59">
        <w:rPr>
          <w:szCs w:val="24"/>
        </w:rPr>
        <w:t xml:space="preserve">, </w:t>
      </w:r>
      <w:proofErr w:type="spellStart"/>
      <w:r w:rsidRPr="00440C59">
        <w:rPr>
          <w:szCs w:val="24"/>
        </w:rPr>
        <w:t>Chengxiao</w:t>
      </w:r>
      <w:proofErr w:type="spellEnd"/>
      <w:r w:rsidRPr="00440C59">
        <w:rPr>
          <w:szCs w:val="24"/>
        </w:rPr>
        <w:t xml:space="preserve"> Zhang, </w:t>
      </w:r>
      <w:proofErr w:type="spellStart"/>
      <w:r w:rsidRPr="00440C59">
        <w:rPr>
          <w:szCs w:val="24"/>
        </w:rPr>
        <w:t>Biosens</w:t>
      </w:r>
      <w:proofErr w:type="spellEnd"/>
      <w:r w:rsidRPr="00440C59">
        <w:rPr>
          <w:rFonts w:hint="eastAsia"/>
          <w:szCs w:val="24"/>
        </w:rPr>
        <w:t>.</w:t>
      </w:r>
      <w:r w:rsidRPr="00440C59">
        <w:rPr>
          <w:szCs w:val="24"/>
        </w:rPr>
        <w:t xml:space="preserve"> </w:t>
      </w:r>
      <w:proofErr w:type="spellStart"/>
      <w:proofErr w:type="gramStart"/>
      <w:r w:rsidRPr="00440C59">
        <w:rPr>
          <w:szCs w:val="24"/>
        </w:rPr>
        <w:t>Bioelectron</w:t>
      </w:r>
      <w:proofErr w:type="spellEnd"/>
      <w:r w:rsidRPr="00440C59">
        <w:rPr>
          <w:rFonts w:hint="eastAsia"/>
          <w:szCs w:val="24"/>
        </w:rPr>
        <w:t>.</w:t>
      </w:r>
      <w:proofErr w:type="gramEnd"/>
      <w:r w:rsidRPr="00440C59">
        <w:rPr>
          <w:szCs w:val="24"/>
        </w:rPr>
        <w:t xml:space="preserve"> </w:t>
      </w:r>
      <w:r w:rsidRPr="00837BD0">
        <w:rPr>
          <w:rFonts w:hint="eastAsia"/>
          <w:szCs w:val="24"/>
        </w:rPr>
        <w:t xml:space="preserve">2017, </w:t>
      </w:r>
      <w:r w:rsidRPr="00440C59">
        <w:rPr>
          <w:szCs w:val="24"/>
        </w:rPr>
        <w:t>98</w:t>
      </w:r>
      <w:r w:rsidRPr="00837BD0">
        <w:rPr>
          <w:rFonts w:hint="eastAsia"/>
          <w:szCs w:val="24"/>
        </w:rPr>
        <w:t xml:space="preserve">, </w:t>
      </w:r>
      <w:r w:rsidRPr="00440C59">
        <w:rPr>
          <w:szCs w:val="24"/>
        </w:rPr>
        <w:t>62-67.</w:t>
      </w:r>
    </w:p>
    <w:p w:rsidR="00F672BE" w:rsidRDefault="00F672BE"/>
    <w:sectPr w:rsidR="00F6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71"/>
    <w:rsid w:val="00731571"/>
    <w:rsid w:val="00A53863"/>
    <w:rsid w:val="00F6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0"/>
    <w:link w:val="1Char"/>
    <w:qFormat/>
    <w:rsid w:val="00731571"/>
    <w:pPr>
      <w:keepNext/>
      <w:numPr>
        <w:numId w:val="1"/>
      </w:numPr>
      <w:suppressAutoHyphens/>
      <w:spacing w:before="240" w:after="120"/>
      <w:jc w:val="center"/>
      <w:outlineLvl w:val="0"/>
    </w:pPr>
    <w:rPr>
      <w:rFonts w:eastAsia="DejaVu Sans" w:cs="Tahoma"/>
      <w:b/>
      <w:bCs/>
      <w:kern w:val="1"/>
      <w:sz w:val="31"/>
      <w:szCs w:val="3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31571"/>
    <w:rPr>
      <w:rFonts w:ascii="Times New Roman" w:eastAsia="DejaVu Sans" w:hAnsi="Times New Roman" w:cs="Tahoma"/>
      <w:b/>
      <w:bCs/>
      <w:kern w:val="1"/>
      <w:sz w:val="31"/>
      <w:szCs w:val="32"/>
      <w:lang w:val="en-GB"/>
    </w:rPr>
  </w:style>
  <w:style w:type="paragraph" w:styleId="a0">
    <w:name w:val="Body Text"/>
    <w:basedOn w:val="a"/>
    <w:link w:val="Char"/>
    <w:uiPriority w:val="99"/>
    <w:semiHidden/>
    <w:unhideWhenUsed/>
    <w:rsid w:val="0073157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31571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731571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7315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0"/>
    <w:link w:val="1Char"/>
    <w:qFormat/>
    <w:rsid w:val="00731571"/>
    <w:pPr>
      <w:keepNext/>
      <w:numPr>
        <w:numId w:val="1"/>
      </w:numPr>
      <w:suppressAutoHyphens/>
      <w:spacing w:before="240" w:after="120"/>
      <w:jc w:val="center"/>
      <w:outlineLvl w:val="0"/>
    </w:pPr>
    <w:rPr>
      <w:rFonts w:eastAsia="DejaVu Sans" w:cs="Tahoma"/>
      <w:b/>
      <w:bCs/>
      <w:kern w:val="1"/>
      <w:sz w:val="31"/>
      <w:szCs w:val="3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31571"/>
    <w:rPr>
      <w:rFonts w:ascii="Times New Roman" w:eastAsia="DejaVu Sans" w:hAnsi="Times New Roman" w:cs="Tahoma"/>
      <w:b/>
      <w:bCs/>
      <w:kern w:val="1"/>
      <w:sz w:val="31"/>
      <w:szCs w:val="32"/>
      <w:lang w:val="en-GB"/>
    </w:rPr>
  </w:style>
  <w:style w:type="paragraph" w:styleId="a0">
    <w:name w:val="Body Text"/>
    <w:basedOn w:val="a"/>
    <w:link w:val="Char"/>
    <w:uiPriority w:val="99"/>
    <w:semiHidden/>
    <w:unhideWhenUsed/>
    <w:rsid w:val="0073157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31571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731571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7315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glanqi@snn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2017-10-31T10:53:00Z</dcterms:created>
  <dcterms:modified xsi:type="dcterms:W3CDTF">2017-11-23T03:22:00Z</dcterms:modified>
</cp:coreProperties>
</file>